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9967" w14:textId="77777777" w:rsidR="00C30967" w:rsidRPr="00FD13D5" w:rsidRDefault="00C30967" w:rsidP="00EF5BD4">
      <w:pPr>
        <w:spacing w:line="259" w:lineRule="auto"/>
        <w:rPr>
          <w:b/>
        </w:rPr>
      </w:pPr>
      <w:bookmarkStart w:id="0" w:name="_GoBack"/>
      <w:bookmarkEnd w:id="0"/>
    </w:p>
    <w:p w14:paraId="369FF842" w14:textId="77777777" w:rsidR="00C30967" w:rsidRPr="00FD13D5" w:rsidRDefault="00C30967">
      <w:pPr>
        <w:spacing w:after="160" w:line="259" w:lineRule="auto"/>
        <w:ind w:left="0" w:firstLine="0"/>
        <w:jc w:val="left"/>
        <w:rPr>
          <w:b/>
        </w:rPr>
      </w:pPr>
    </w:p>
    <w:p w14:paraId="3203CEC6" w14:textId="77777777" w:rsidR="00C30967" w:rsidRPr="00FD13D5" w:rsidRDefault="00C30967">
      <w:pPr>
        <w:spacing w:after="160" w:line="259" w:lineRule="auto"/>
        <w:ind w:left="0" w:firstLine="0"/>
        <w:jc w:val="left"/>
        <w:rPr>
          <w:b/>
        </w:rPr>
      </w:pPr>
    </w:p>
    <w:p w14:paraId="572050C1" w14:textId="77777777" w:rsidR="00C30967" w:rsidRPr="00FD13D5" w:rsidRDefault="00C30967">
      <w:pPr>
        <w:spacing w:after="160" w:line="259" w:lineRule="auto"/>
        <w:ind w:left="0" w:firstLine="0"/>
        <w:jc w:val="left"/>
        <w:rPr>
          <w:b/>
        </w:rPr>
      </w:pPr>
    </w:p>
    <w:p w14:paraId="0DC6D941" w14:textId="77777777" w:rsidR="00C30967" w:rsidRPr="00FD13D5" w:rsidRDefault="00C30967">
      <w:pPr>
        <w:spacing w:after="160" w:line="259" w:lineRule="auto"/>
        <w:ind w:left="0" w:firstLine="0"/>
        <w:jc w:val="left"/>
        <w:rPr>
          <w:b/>
        </w:rPr>
      </w:pPr>
    </w:p>
    <w:p w14:paraId="20893DA0" w14:textId="77777777" w:rsidR="00C30967" w:rsidRPr="00FD13D5" w:rsidRDefault="00C30967">
      <w:pPr>
        <w:spacing w:after="160" w:line="259" w:lineRule="auto"/>
        <w:ind w:left="0" w:firstLine="0"/>
        <w:jc w:val="left"/>
        <w:rPr>
          <w:b/>
        </w:rPr>
      </w:pPr>
    </w:p>
    <w:p w14:paraId="4C0DE0A4" w14:textId="77777777" w:rsidR="00C30967" w:rsidRPr="00FD13D5" w:rsidRDefault="00C30967" w:rsidP="00C30967">
      <w:pPr>
        <w:ind w:left="2170"/>
        <w:rPr>
          <w:b/>
          <w:noProof/>
          <w:sz w:val="44"/>
        </w:rPr>
      </w:pPr>
      <w:r w:rsidRPr="00FD13D5">
        <w:rPr>
          <w:noProof/>
        </w:rPr>
        <w:drawing>
          <wp:anchor distT="0" distB="0" distL="114300" distR="114300" simplePos="0" relativeHeight="251659264" behindDoc="0" locked="0" layoutInCell="1" allowOverlap="1" wp14:anchorId="284B1DE8" wp14:editId="64C721B9">
            <wp:simplePos x="0" y="0"/>
            <wp:positionH relativeFrom="margin">
              <wp:align>center</wp:align>
            </wp:positionH>
            <wp:positionV relativeFrom="paragraph">
              <wp:posOffset>123205</wp:posOffset>
            </wp:positionV>
            <wp:extent cx="1628669" cy="485751"/>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1628669" cy="485751"/>
                    </a:xfrm>
                    <a:prstGeom prst="rect">
                      <a:avLst/>
                    </a:prstGeom>
                  </pic:spPr>
                </pic:pic>
              </a:graphicData>
            </a:graphic>
          </wp:anchor>
        </w:drawing>
      </w:r>
    </w:p>
    <w:p w14:paraId="4B6FD24A" w14:textId="77777777" w:rsidR="00C30967" w:rsidRPr="00FD13D5" w:rsidRDefault="00C30967" w:rsidP="00C30967">
      <w:pPr>
        <w:ind w:left="2170"/>
        <w:rPr>
          <w:b/>
          <w:noProof/>
          <w:sz w:val="44"/>
        </w:rPr>
      </w:pPr>
    </w:p>
    <w:p w14:paraId="1BE32B24" w14:textId="77777777" w:rsidR="00C30967" w:rsidRPr="00FD13D5" w:rsidRDefault="00C30967" w:rsidP="00C30967">
      <w:pPr>
        <w:ind w:left="2170"/>
        <w:rPr>
          <w:b/>
          <w:noProof/>
          <w:sz w:val="44"/>
        </w:rPr>
      </w:pPr>
    </w:p>
    <w:p w14:paraId="74FAB7C7" w14:textId="77777777" w:rsidR="00C30967" w:rsidRPr="00FD13D5" w:rsidRDefault="00C30967" w:rsidP="00C30967">
      <w:pPr>
        <w:ind w:left="2170"/>
        <w:rPr>
          <w:b/>
          <w:noProof/>
          <w:sz w:val="44"/>
        </w:rPr>
      </w:pPr>
      <w:r w:rsidRPr="00FD13D5">
        <w:rPr>
          <w:b/>
          <w:noProof/>
          <w:sz w:val="44"/>
        </w:rPr>
        <w:t xml:space="preserve">  MANAPPURAM FINANCE LTD</w:t>
      </w:r>
    </w:p>
    <w:p w14:paraId="516933DE" w14:textId="77777777" w:rsidR="00C30967" w:rsidRPr="00FD13D5" w:rsidRDefault="00C30967" w:rsidP="00C30967">
      <w:pPr>
        <w:ind w:left="0" w:firstLine="0"/>
        <w:rPr>
          <w:noProof/>
        </w:rPr>
      </w:pPr>
    </w:p>
    <w:p w14:paraId="4BF7BF1D" w14:textId="77777777" w:rsidR="00C30967" w:rsidRPr="00FD13D5" w:rsidRDefault="00C30967" w:rsidP="00C30967">
      <w:pPr>
        <w:ind w:left="0" w:firstLine="0"/>
        <w:rPr>
          <w:noProof/>
        </w:rPr>
      </w:pPr>
    </w:p>
    <w:p w14:paraId="7A6B91D9" w14:textId="77777777" w:rsidR="00C30967" w:rsidRPr="00FD13D5" w:rsidRDefault="00C30967" w:rsidP="00C30967">
      <w:pPr>
        <w:ind w:left="4330"/>
        <w:jc w:val="left"/>
        <w:rPr>
          <w:b/>
          <w:i/>
          <w:noProof/>
          <w:sz w:val="36"/>
          <w:u w:val="single"/>
        </w:rPr>
      </w:pPr>
      <w:r w:rsidRPr="00FD13D5">
        <w:rPr>
          <w:b/>
          <w:i/>
          <w:noProof/>
          <w:sz w:val="36"/>
          <w:u w:val="single"/>
        </w:rPr>
        <w:t>GIFT POLICY</w:t>
      </w:r>
    </w:p>
    <w:p w14:paraId="0BC73BA1" w14:textId="77777777" w:rsidR="00C30967" w:rsidRPr="00FD13D5" w:rsidRDefault="00C30967" w:rsidP="00C30967">
      <w:pPr>
        <w:rPr>
          <w:noProof/>
        </w:rPr>
      </w:pPr>
    </w:p>
    <w:p w14:paraId="75474476" w14:textId="77777777" w:rsidR="00C30967" w:rsidRPr="00FD13D5" w:rsidRDefault="00C30967">
      <w:pPr>
        <w:spacing w:after="160" w:line="259" w:lineRule="auto"/>
        <w:ind w:left="0" w:firstLine="0"/>
        <w:jc w:val="left"/>
        <w:rPr>
          <w:b/>
        </w:rPr>
      </w:pPr>
    </w:p>
    <w:p w14:paraId="4A1A4CD1" w14:textId="77777777" w:rsidR="00C30967" w:rsidRPr="00FD13D5" w:rsidRDefault="00C30967">
      <w:pPr>
        <w:spacing w:after="160" w:line="259" w:lineRule="auto"/>
        <w:ind w:left="0" w:firstLine="0"/>
        <w:jc w:val="left"/>
        <w:rPr>
          <w:b/>
        </w:rPr>
      </w:pPr>
    </w:p>
    <w:p w14:paraId="6E01C1C5" w14:textId="77777777" w:rsidR="00C30967" w:rsidRPr="00FD13D5" w:rsidRDefault="00C30967">
      <w:pPr>
        <w:spacing w:after="160" w:line="259" w:lineRule="auto"/>
        <w:ind w:left="0" w:firstLine="0"/>
        <w:jc w:val="left"/>
        <w:rPr>
          <w:b/>
        </w:rPr>
      </w:pPr>
    </w:p>
    <w:p w14:paraId="54738638" w14:textId="77777777" w:rsidR="00C30967" w:rsidRPr="00FD13D5" w:rsidRDefault="00C30967">
      <w:pPr>
        <w:spacing w:after="160" w:line="259" w:lineRule="auto"/>
        <w:ind w:left="0" w:firstLine="0"/>
        <w:jc w:val="left"/>
        <w:rPr>
          <w:b/>
        </w:rPr>
      </w:pPr>
    </w:p>
    <w:p w14:paraId="6EF102A9" w14:textId="77777777" w:rsidR="00C30967" w:rsidRPr="00FD13D5" w:rsidRDefault="00C30967">
      <w:pPr>
        <w:spacing w:after="160" w:line="259" w:lineRule="auto"/>
        <w:ind w:left="0" w:firstLine="0"/>
        <w:jc w:val="left"/>
        <w:rPr>
          <w:b/>
        </w:rPr>
      </w:pPr>
    </w:p>
    <w:p w14:paraId="2EFFF1F3" w14:textId="77777777" w:rsidR="00C30967" w:rsidRPr="00FD13D5" w:rsidRDefault="00C30967">
      <w:pPr>
        <w:spacing w:after="160" w:line="259" w:lineRule="auto"/>
        <w:ind w:left="0" w:firstLine="0"/>
        <w:jc w:val="left"/>
        <w:rPr>
          <w:b/>
        </w:rPr>
      </w:pPr>
      <w:r w:rsidRPr="00FD13D5">
        <w:rPr>
          <w:b/>
        </w:rPr>
        <w:br w:type="page"/>
      </w:r>
    </w:p>
    <w:p w14:paraId="2BF1C820" w14:textId="77777777" w:rsidR="00EF5BD4" w:rsidRDefault="00EF5BD4" w:rsidP="00EF5BD4">
      <w:pPr>
        <w:spacing w:line="259" w:lineRule="auto"/>
        <w:rPr>
          <w:b/>
        </w:rPr>
      </w:pPr>
    </w:p>
    <w:p w14:paraId="75974D16" w14:textId="77777777" w:rsidR="00EE52E9" w:rsidRDefault="00EE52E9" w:rsidP="00EF5BD4">
      <w:pPr>
        <w:spacing w:line="259" w:lineRule="auto"/>
        <w:rPr>
          <w:b/>
        </w:rPr>
      </w:pPr>
    </w:p>
    <w:p w14:paraId="4875408C" w14:textId="77777777" w:rsidR="00EE52E9" w:rsidRDefault="00EE52E9" w:rsidP="00EF5BD4">
      <w:pPr>
        <w:spacing w:line="259" w:lineRule="auto"/>
        <w:rPr>
          <w:b/>
        </w:rPr>
      </w:pPr>
    </w:p>
    <w:p w14:paraId="553A28EE" w14:textId="77777777" w:rsidR="00EE52E9" w:rsidRPr="00FD13D5" w:rsidRDefault="00EE52E9" w:rsidP="00EF5BD4">
      <w:pPr>
        <w:spacing w:line="259" w:lineRule="auto"/>
      </w:pPr>
    </w:p>
    <w:p w14:paraId="334105C8" w14:textId="77777777" w:rsidR="00EF5BD4" w:rsidRPr="00FD13D5" w:rsidRDefault="00EF5BD4" w:rsidP="00EF5BD4">
      <w:pPr>
        <w:spacing w:line="259" w:lineRule="auto"/>
        <w:ind w:left="730"/>
        <w:jc w:val="center"/>
      </w:pPr>
    </w:p>
    <w:tbl>
      <w:tblPr>
        <w:tblStyle w:val="TableGrid"/>
        <w:tblW w:w="9321" w:type="dxa"/>
        <w:jc w:val="center"/>
        <w:tblInd w:w="0" w:type="dxa"/>
        <w:tblCellMar>
          <w:top w:w="64" w:type="dxa"/>
          <w:left w:w="107" w:type="dxa"/>
          <w:right w:w="115" w:type="dxa"/>
        </w:tblCellMar>
        <w:tblLook w:val="04A0" w:firstRow="1" w:lastRow="0" w:firstColumn="1" w:lastColumn="0" w:noHBand="0" w:noVBand="1"/>
      </w:tblPr>
      <w:tblGrid>
        <w:gridCol w:w="2517"/>
        <w:gridCol w:w="4680"/>
        <w:gridCol w:w="2124"/>
      </w:tblGrid>
      <w:tr w:rsidR="00EF5BD4" w:rsidRPr="00FD13D5" w14:paraId="4BD92375" w14:textId="77777777" w:rsidTr="00EE52E9">
        <w:trPr>
          <w:trHeight w:val="373"/>
          <w:jc w:val="center"/>
        </w:trPr>
        <w:tc>
          <w:tcPr>
            <w:tcW w:w="2517" w:type="dxa"/>
            <w:tcBorders>
              <w:top w:val="single" w:sz="4" w:space="0" w:color="BFBFBF"/>
              <w:left w:val="single" w:sz="4" w:space="0" w:color="BFBFBF"/>
              <w:bottom w:val="single" w:sz="4" w:space="0" w:color="BFBFBF"/>
              <w:right w:val="nil"/>
            </w:tcBorders>
          </w:tcPr>
          <w:p w14:paraId="6087A2E5" w14:textId="77777777" w:rsidR="00EF5BD4" w:rsidRPr="00FD13D5" w:rsidRDefault="00EF5BD4" w:rsidP="00EF5BD4">
            <w:pPr>
              <w:spacing w:after="160" w:line="259" w:lineRule="auto"/>
              <w:jc w:val="center"/>
            </w:pPr>
          </w:p>
        </w:tc>
        <w:tc>
          <w:tcPr>
            <w:tcW w:w="4680" w:type="dxa"/>
            <w:tcBorders>
              <w:top w:val="single" w:sz="4" w:space="0" w:color="BFBFBF"/>
              <w:left w:val="nil"/>
              <w:bottom w:val="single" w:sz="4" w:space="0" w:color="BFBFBF"/>
              <w:right w:val="nil"/>
            </w:tcBorders>
          </w:tcPr>
          <w:p w14:paraId="4E8111D8" w14:textId="77777777" w:rsidR="00EF5BD4" w:rsidRPr="00FD13D5" w:rsidRDefault="00EF5BD4" w:rsidP="00EF5BD4">
            <w:pPr>
              <w:spacing w:line="259" w:lineRule="auto"/>
              <w:ind w:right="391"/>
              <w:jc w:val="center"/>
            </w:pPr>
            <w:r w:rsidRPr="00FD13D5">
              <w:rPr>
                <w:rFonts w:eastAsia="Arial"/>
                <w:b/>
                <w:sz w:val="20"/>
              </w:rPr>
              <w:t>Version Control</w:t>
            </w:r>
          </w:p>
        </w:tc>
        <w:tc>
          <w:tcPr>
            <w:tcW w:w="2124" w:type="dxa"/>
            <w:tcBorders>
              <w:top w:val="single" w:sz="4" w:space="0" w:color="BFBFBF"/>
              <w:left w:val="nil"/>
              <w:bottom w:val="single" w:sz="4" w:space="0" w:color="BFBFBF"/>
              <w:right w:val="single" w:sz="4" w:space="0" w:color="BFBFBF"/>
            </w:tcBorders>
          </w:tcPr>
          <w:p w14:paraId="48965F77" w14:textId="77777777" w:rsidR="00EF5BD4" w:rsidRPr="00FD13D5" w:rsidRDefault="00EF5BD4" w:rsidP="00EF5BD4">
            <w:pPr>
              <w:spacing w:after="160" w:line="259" w:lineRule="auto"/>
              <w:jc w:val="center"/>
            </w:pPr>
          </w:p>
        </w:tc>
      </w:tr>
      <w:tr w:rsidR="00EF5BD4" w:rsidRPr="00FD13D5" w14:paraId="5E876083" w14:textId="77777777" w:rsidTr="00EE52E9">
        <w:trPr>
          <w:trHeight w:val="370"/>
          <w:jc w:val="center"/>
        </w:trPr>
        <w:tc>
          <w:tcPr>
            <w:tcW w:w="2517"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432276D" w14:textId="77777777" w:rsidR="00EF5BD4" w:rsidRPr="00FD13D5" w:rsidRDefault="00EF5BD4" w:rsidP="00EF5BD4">
            <w:pPr>
              <w:spacing w:line="259" w:lineRule="auto"/>
              <w:ind w:left="2"/>
              <w:jc w:val="center"/>
            </w:pPr>
            <w:r w:rsidRPr="00FD13D5">
              <w:rPr>
                <w:rFonts w:eastAsia="Arial"/>
                <w:b/>
                <w:sz w:val="20"/>
              </w:rPr>
              <w:t>Version Number</w:t>
            </w:r>
          </w:p>
        </w:tc>
        <w:tc>
          <w:tcPr>
            <w:tcW w:w="468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31F7E53" w14:textId="77777777" w:rsidR="00EF5BD4" w:rsidRPr="00FD13D5" w:rsidRDefault="00EF5BD4" w:rsidP="00EF5BD4">
            <w:pPr>
              <w:spacing w:line="259" w:lineRule="auto"/>
              <w:ind w:left="2"/>
              <w:jc w:val="center"/>
            </w:pPr>
            <w:r w:rsidRPr="00FD13D5">
              <w:rPr>
                <w:rFonts w:eastAsia="Arial"/>
                <w:b/>
                <w:sz w:val="20"/>
              </w:rPr>
              <w:t>Description</w:t>
            </w:r>
          </w:p>
        </w:tc>
        <w:tc>
          <w:tcPr>
            <w:tcW w:w="2124"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A3E2E6A" w14:textId="77777777" w:rsidR="00EF5BD4" w:rsidRPr="00FD13D5" w:rsidRDefault="00EF5BD4" w:rsidP="00EF5BD4">
            <w:pPr>
              <w:spacing w:line="259" w:lineRule="auto"/>
              <w:ind w:left="3"/>
              <w:jc w:val="center"/>
            </w:pPr>
            <w:r w:rsidRPr="00FD13D5">
              <w:rPr>
                <w:rFonts w:eastAsia="Arial"/>
                <w:b/>
                <w:sz w:val="20"/>
              </w:rPr>
              <w:t>Date</w:t>
            </w:r>
          </w:p>
        </w:tc>
      </w:tr>
      <w:tr w:rsidR="00EF5BD4" w:rsidRPr="00FD13D5" w14:paraId="72023E89" w14:textId="77777777" w:rsidTr="00EE52E9">
        <w:trPr>
          <w:trHeight w:val="373"/>
          <w:jc w:val="center"/>
        </w:trPr>
        <w:tc>
          <w:tcPr>
            <w:tcW w:w="2517" w:type="dxa"/>
            <w:tcBorders>
              <w:top w:val="single" w:sz="4" w:space="0" w:color="BFBFBF"/>
              <w:left w:val="single" w:sz="4" w:space="0" w:color="BFBFBF"/>
              <w:bottom w:val="single" w:sz="4" w:space="0" w:color="BFBFBF"/>
              <w:right w:val="single" w:sz="4" w:space="0" w:color="BFBFBF"/>
            </w:tcBorders>
          </w:tcPr>
          <w:p w14:paraId="0A8E70C9" w14:textId="77777777" w:rsidR="00EF5BD4" w:rsidRPr="00FD13D5" w:rsidRDefault="00EF5BD4" w:rsidP="00EF5BD4">
            <w:pPr>
              <w:spacing w:line="259" w:lineRule="auto"/>
              <w:jc w:val="center"/>
            </w:pPr>
            <w:r w:rsidRPr="00FD13D5">
              <w:t>Version 1</w:t>
            </w:r>
          </w:p>
        </w:tc>
        <w:tc>
          <w:tcPr>
            <w:tcW w:w="4680" w:type="dxa"/>
            <w:tcBorders>
              <w:top w:val="single" w:sz="4" w:space="0" w:color="BFBFBF"/>
              <w:left w:val="single" w:sz="4" w:space="0" w:color="BFBFBF"/>
              <w:bottom w:val="single" w:sz="4" w:space="0" w:color="BFBFBF"/>
              <w:right w:val="single" w:sz="4" w:space="0" w:color="BFBFBF"/>
            </w:tcBorders>
          </w:tcPr>
          <w:p w14:paraId="158997C7" w14:textId="77777777" w:rsidR="00EF5BD4" w:rsidRPr="00FD13D5" w:rsidRDefault="0036044A" w:rsidP="00EF5BD4">
            <w:pPr>
              <w:spacing w:line="259" w:lineRule="auto"/>
              <w:ind w:left="1"/>
              <w:jc w:val="center"/>
            </w:pPr>
            <w:r w:rsidRPr="00FD13D5">
              <w:t>Gift Policy</w:t>
            </w:r>
          </w:p>
        </w:tc>
        <w:tc>
          <w:tcPr>
            <w:tcW w:w="2124" w:type="dxa"/>
            <w:tcBorders>
              <w:top w:val="single" w:sz="4" w:space="0" w:color="BFBFBF"/>
              <w:left w:val="single" w:sz="4" w:space="0" w:color="BFBFBF"/>
              <w:bottom w:val="single" w:sz="4" w:space="0" w:color="BFBFBF"/>
              <w:right w:val="single" w:sz="4" w:space="0" w:color="BFBFBF"/>
            </w:tcBorders>
          </w:tcPr>
          <w:p w14:paraId="5A906F14" w14:textId="77777777" w:rsidR="00EF5BD4" w:rsidRPr="00FD13D5" w:rsidRDefault="0036044A" w:rsidP="00EF5BD4">
            <w:pPr>
              <w:spacing w:line="259" w:lineRule="auto"/>
              <w:ind w:left="9"/>
              <w:jc w:val="center"/>
            </w:pPr>
            <w:r w:rsidRPr="00FD13D5">
              <w:t>17-03-2017</w:t>
            </w:r>
          </w:p>
        </w:tc>
      </w:tr>
    </w:tbl>
    <w:p w14:paraId="5B25F9AA" w14:textId="77777777" w:rsidR="00EF5BD4" w:rsidRPr="00FD13D5" w:rsidRDefault="00EF5BD4" w:rsidP="00EE52E9">
      <w:pPr>
        <w:spacing w:after="300" w:line="259" w:lineRule="auto"/>
        <w:ind w:left="0" w:firstLine="0"/>
      </w:pPr>
      <w:r w:rsidRPr="00FD13D5">
        <w:rPr>
          <w:rFonts w:eastAsia="Arial"/>
          <w:b/>
        </w:rPr>
        <w:t xml:space="preserve">        </w:t>
      </w:r>
    </w:p>
    <w:p w14:paraId="5AE7DE2D" w14:textId="72468C5F" w:rsidR="00EF5BD4" w:rsidRPr="00FD13D5" w:rsidRDefault="00EF5BD4" w:rsidP="00EF5BD4">
      <w:pPr>
        <w:spacing w:after="300" w:line="259" w:lineRule="auto"/>
        <w:ind w:left="10"/>
      </w:pPr>
      <w:r w:rsidRPr="00FD13D5">
        <w:rPr>
          <w:rFonts w:eastAsia="Arial"/>
          <w:b/>
        </w:rPr>
        <w:t xml:space="preserve">      </w:t>
      </w:r>
      <w:r w:rsidR="00EE52E9">
        <w:rPr>
          <w:rFonts w:eastAsia="Arial"/>
          <w:b/>
        </w:rPr>
        <w:t xml:space="preserve">      </w:t>
      </w:r>
      <w:r w:rsidR="00F371D8">
        <w:rPr>
          <w:rFonts w:eastAsia="Arial"/>
          <w:b/>
        </w:rPr>
        <w:t xml:space="preserve">Last Review Date </w:t>
      </w:r>
      <w:r w:rsidRPr="00FD13D5">
        <w:rPr>
          <w:rFonts w:eastAsia="Arial"/>
          <w:b/>
        </w:rPr>
        <w:t xml:space="preserve">:        </w:t>
      </w:r>
      <w:r w:rsidR="00683589">
        <w:rPr>
          <w:rFonts w:eastAsia="Arial"/>
        </w:rPr>
        <w:t>10-08-2023</w:t>
      </w:r>
    </w:p>
    <w:p w14:paraId="0C434203" w14:textId="3FDE559B" w:rsidR="00EF5BD4" w:rsidRPr="00FD13D5" w:rsidRDefault="00EF5BD4" w:rsidP="00EF5BD4">
      <w:pPr>
        <w:spacing w:after="30" w:line="259" w:lineRule="auto"/>
        <w:ind w:left="10"/>
        <w:rPr>
          <w:rFonts w:eastAsia="Arial"/>
          <w:b/>
        </w:rPr>
      </w:pPr>
      <w:r w:rsidRPr="00FD13D5">
        <w:rPr>
          <w:rFonts w:eastAsia="Arial"/>
          <w:b/>
        </w:rPr>
        <w:t xml:space="preserve">      </w:t>
      </w:r>
      <w:r w:rsidR="00EE52E9">
        <w:rPr>
          <w:rFonts w:eastAsia="Arial"/>
          <w:b/>
        </w:rPr>
        <w:t xml:space="preserve">      </w:t>
      </w:r>
      <w:r w:rsidRPr="00FD13D5">
        <w:rPr>
          <w:rFonts w:eastAsia="Arial"/>
          <w:b/>
        </w:rPr>
        <w:t xml:space="preserve">Next Review Date :       </w:t>
      </w:r>
      <w:r w:rsidR="00F371D8">
        <w:rPr>
          <w:rFonts w:eastAsia="Arial"/>
        </w:rPr>
        <w:t xml:space="preserve"> </w:t>
      </w:r>
      <w:r w:rsidR="00683589">
        <w:rPr>
          <w:rFonts w:eastAsia="Arial"/>
        </w:rPr>
        <w:t>10-08-2024</w:t>
      </w:r>
    </w:p>
    <w:p w14:paraId="0B482284" w14:textId="77777777" w:rsidR="00EF5BD4" w:rsidRDefault="00EF5BD4" w:rsidP="00E9068A">
      <w:pPr>
        <w:spacing w:after="30" w:line="259" w:lineRule="auto"/>
        <w:ind w:left="0" w:firstLine="0"/>
      </w:pPr>
    </w:p>
    <w:p w14:paraId="6960E8FC" w14:textId="77777777" w:rsidR="00EE52E9" w:rsidRDefault="00EE52E9" w:rsidP="00EF5BD4">
      <w:pPr>
        <w:spacing w:after="30" w:line="259" w:lineRule="auto"/>
      </w:pPr>
    </w:p>
    <w:p w14:paraId="45D6ECE1" w14:textId="77777777" w:rsidR="00EE52E9" w:rsidRPr="00FD13D5" w:rsidRDefault="00EE52E9" w:rsidP="00EF5BD4">
      <w:pPr>
        <w:spacing w:after="30" w:line="259" w:lineRule="auto"/>
      </w:pPr>
    </w:p>
    <w:tbl>
      <w:tblPr>
        <w:tblStyle w:val="GridTable6Colorful"/>
        <w:tblW w:w="8181" w:type="dxa"/>
        <w:jc w:val="center"/>
        <w:tblLook w:val="04A0" w:firstRow="1" w:lastRow="0" w:firstColumn="1" w:lastColumn="0" w:noHBand="0" w:noVBand="1"/>
      </w:tblPr>
      <w:tblGrid>
        <w:gridCol w:w="2654"/>
        <w:gridCol w:w="5527"/>
      </w:tblGrid>
      <w:tr w:rsidR="00EE52E9" w:rsidRPr="00FD13D5" w14:paraId="14FD62D0" w14:textId="77777777" w:rsidTr="00EE52E9">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654" w:type="dxa"/>
          </w:tcPr>
          <w:p w14:paraId="614A4BB4" w14:textId="77777777" w:rsidR="00EE52E9" w:rsidRPr="00FD13D5" w:rsidRDefault="00EE52E9" w:rsidP="00B36E74">
            <w:pPr>
              <w:spacing w:line="259" w:lineRule="auto"/>
            </w:pPr>
            <w:r w:rsidRPr="00FD13D5">
              <w:rPr>
                <w:rFonts w:eastAsia="Arial"/>
              </w:rPr>
              <w:t>Policy Owner</w:t>
            </w:r>
            <w:r w:rsidRPr="00FD13D5">
              <w:t xml:space="preserve"> </w:t>
            </w:r>
          </w:p>
        </w:tc>
        <w:tc>
          <w:tcPr>
            <w:tcW w:w="5527" w:type="dxa"/>
          </w:tcPr>
          <w:p w14:paraId="7A471BAB" w14:textId="77777777" w:rsidR="00EE52E9" w:rsidRPr="00FD13D5" w:rsidRDefault="00EE52E9" w:rsidP="00B36E74">
            <w:pPr>
              <w:spacing w:line="259" w:lineRule="auto"/>
              <w:cnfStyle w:val="100000000000" w:firstRow="1" w:lastRow="0" w:firstColumn="0" w:lastColumn="0" w:oddVBand="0" w:evenVBand="0" w:oddHBand="0" w:evenHBand="0" w:firstRowFirstColumn="0" w:firstRowLastColumn="0" w:lastRowFirstColumn="0" w:lastRowLastColumn="0"/>
              <w:rPr>
                <w:b w:val="0"/>
              </w:rPr>
            </w:pPr>
            <w:r w:rsidRPr="00FD13D5">
              <w:rPr>
                <w:rFonts w:eastAsia="Arial"/>
                <w:b w:val="0"/>
              </w:rPr>
              <w:t>Head – Compliance</w:t>
            </w:r>
          </w:p>
        </w:tc>
      </w:tr>
      <w:tr w:rsidR="00EE52E9" w:rsidRPr="00FD13D5" w14:paraId="3CB9EE5C" w14:textId="77777777" w:rsidTr="00EE52E9">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654" w:type="dxa"/>
            <w:shd w:val="clear" w:color="auto" w:fill="D9D9D9" w:themeFill="background1" w:themeFillShade="D9"/>
          </w:tcPr>
          <w:p w14:paraId="57C48A6C" w14:textId="77777777" w:rsidR="00EE52E9" w:rsidRPr="00FD13D5" w:rsidRDefault="00EE52E9" w:rsidP="00B36E74">
            <w:pPr>
              <w:spacing w:line="259" w:lineRule="auto"/>
            </w:pPr>
            <w:r w:rsidRPr="00FD13D5">
              <w:rPr>
                <w:rFonts w:eastAsia="Arial"/>
              </w:rPr>
              <w:t xml:space="preserve">Prepared By  </w:t>
            </w:r>
          </w:p>
        </w:tc>
        <w:tc>
          <w:tcPr>
            <w:tcW w:w="5527" w:type="dxa"/>
            <w:shd w:val="clear" w:color="auto" w:fill="D9D9D9" w:themeFill="background1" w:themeFillShade="D9"/>
          </w:tcPr>
          <w:p w14:paraId="29FF284D" w14:textId="77777777" w:rsidR="00EE52E9" w:rsidRPr="00FD13D5" w:rsidRDefault="00EE52E9" w:rsidP="00B36E74">
            <w:pPr>
              <w:spacing w:line="259" w:lineRule="auto"/>
              <w:cnfStyle w:val="000000100000" w:firstRow="0" w:lastRow="0" w:firstColumn="0" w:lastColumn="0" w:oddVBand="0" w:evenVBand="0" w:oddHBand="1" w:evenHBand="0" w:firstRowFirstColumn="0" w:firstRowLastColumn="0" w:lastRowFirstColumn="0" w:lastRowLastColumn="0"/>
            </w:pPr>
            <w:r w:rsidRPr="00FD13D5">
              <w:rPr>
                <w:rFonts w:eastAsia="Arial"/>
              </w:rPr>
              <w:t xml:space="preserve">Compliance Department </w:t>
            </w:r>
          </w:p>
        </w:tc>
      </w:tr>
      <w:tr w:rsidR="00EE52E9" w:rsidRPr="00FD13D5" w14:paraId="455B1E35" w14:textId="77777777" w:rsidTr="00EE52E9">
        <w:trPr>
          <w:trHeight w:val="308"/>
          <w:jc w:val="center"/>
        </w:trPr>
        <w:tc>
          <w:tcPr>
            <w:cnfStyle w:val="001000000000" w:firstRow="0" w:lastRow="0" w:firstColumn="1" w:lastColumn="0" w:oddVBand="0" w:evenVBand="0" w:oddHBand="0" w:evenHBand="0" w:firstRowFirstColumn="0" w:firstRowLastColumn="0" w:lastRowFirstColumn="0" w:lastRowLastColumn="0"/>
            <w:tcW w:w="2654" w:type="dxa"/>
            <w:shd w:val="clear" w:color="auto" w:fill="D9D9D9" w:themeFill="background1" w:themeFillShade="D9"/>
          </w:tcPr>
          <w:p w14:paraId="43FA17D6" w14:textId="77777777" w:rsidR="00EE52E9" w:rsidRPr="007E670D" w:rsidRDefault="00EE52E9" w:rsidP="00EE52E9">
            <w:pPr>
              <w:spacing w:line="259" w:lineRule="auto"/>
              <w:rPr>
                <w:b w:val="0"/>
                <w:u w:val="single"/>
              </w:rPr>
            </w:pPr>
            <w:r w:rsidRPr="007E670D">
              <w:t xml:space="preserve">Policy Number: </w:t>
            </w:r>
          </w:p>
          <w:p w14:paraId="6C715377" w14:textId="77777777" w:rsidR="00EE52E9" w:rsidRPr="007E670D" w:rsidRDefault="00EE52E9" w:rsidP="00EE52E9">
            <w:pPr>
              <w:spacing w:line="259" w:lineRule="auto"/>
              <w:rPr>
                <w:rFonts w:eastAsia="Arial"/>
              </w:rPr>
            </w:pPr>
          </w:p>
        </w:tc>
        <w:tc>
          <w:tcPr>
            <w:tcW w:w="5527" w:type="dxa"/>
            <w:shd w:val="clear" w:color="auto" w:fill="D9D9D9" w:themeFill="background1" w:themeFillShade="D9"/>
          </w:tcPr>
          <w:p w14:paraId="529BFD8E" w14:textId="77777777" w:rsidR="00EE52E9" w:rsidRPr="007E670D" w:rsidRDefault="00EE52E9" w:rsidP="00EE52E9">
            <w:pPr>
              <w:spacing w:line="259" w:lineRule="auto"/>
              <w:cnfStyle w:val="000000000000" w:firstRow="0" w:lastRow="0" w:firstColumn="0" w:lastColumn="0" w:oddVBand="0" w:evenVBand="0" w:oddHBand="0" w:evenHBand="0" w:firstRowFirstColumn="0" w:firstRowLastColumn="0" w:lastRowFirstColumn="0" w:lastRowLastColumn="0"/>
              <w:rPr>
                <w:rFonts w:eastAsia="Arial"/>
              </w:rPr>
            </w:pPr>
            <w:r>
              <w:t>MAFIL/Compliance/02</w:t>
            </w:r>
          </w:p>
        </w:tc>
      </w:tr>
    </w:tbl>
    <w:p w14:paraId="53A2A720" w14:textId="77777777" w:rsidR="00EF5BD4" w:rsidRPr="00FD13D5" w:rsidRDefault="00EF5BD4" w:rsidP="00EF5BD4">
      <w:pPr>
        <w:pStyle w:val="BodyText"/>
        <w:ind w:left="0"/>
        <w:jc w:val="left"/>
        <w:rPr>
          <w:sz w:val="20"/>
        </w:rPr>
      </w:pPr>
    </w:p>
    <w:p w14:paraId="21F26898" w14:textId="77777777" w:rsidR="00EF5BD4" w:rsidRPr="00FD13D5" w:rsidRDefault="00EF5BD4" w:rsidP="00EF5BD4">
      <w:pPr>
        <w:pStyle w:val="BodyText"/>
        <w:ind w:left="0"/>
        <w:jc w:val="left"/>
        <w:rPr>
          <w:sz w:val="20"/>
        </w:rPr>
      </w:pPr>
    </w:p>
    <w:p w14:paraId="6BA34D42" w14:textId="77777777" w:rsidR="00EF5BD4" w:rsidRPr="00FD13D5" w:rsidRDefault="00EF5BD4" w:rsidP="00EF5BD4">
      <w:pPr>
        <w:pStyle w:val="BodyText"/>
        <w:ind w:left="0"/>
        <w:jc w:val="left"/>
        <w:rPr>
          <w:sz w:val="20"/>
        </w:rPr>
      </w:pPr>
    </w:p>
    <w:p w14:paraId="72D7C619" w14:textId="77777777" w:rsidR="00EE52E9" w:rsidRDefault="00EE52E9">
      <w:pPr>
        <w:spacing w:after="160" w:line="259" w:lineRule="auto"/>
        <w:ind w:left="0" w:firstLine="0"/>
        <w:jc w:val="left"/>
        <w:rPr>
          <w:color w:val="auto"/>
          <w:sz w:val="28"/>
          <w:u w:val="double"/>
          <w:lang w:val="en-US" w:eastAsia="en-US" w:bidi="en-US"/>
        </w:rPr>
      </w:pPr>
      <w:r>
        <w:rPr>
          <w:sz w:val="28"/>
          <w:u w:val="double"/>
        </w:rPr>
        <w:br w:type="page"/>
      </w:r>
    </w:p>
    <w:p w14:paraId="5AD7A74A" w14:textId="77777777" w:rsidR="00EF5BD4" w:rsidRPr="00FD13D5" w:rsidRDefault="00EF5BD4" w:rsidP="00601CFC">
      <w:pPr>
        <w:pStyle w:val="BodyText"/>
        <w:ind w:left="360"/>
        <w:jc w:val="left"/>
        <w:rPr>
          <w:sz w:val="28"/>
          <w:u w:val="double"/>
        </w:rPr>
      </w:pPr>
      <w:r w:rsidRPr="00FD13D5">
        <w:rPr>
          <w:sz w:val="28"/>
          <w:u w:val="double"/>
        </w:rPr>
        <w:lastRenderedPageBreak/>
        <w:t>Contents</w:t>
      </w:r>
    </w:p>
    <w:p w14:paraId="1E39A59D" w14:textId="77777777" w:rsidR="00EF5BD4" w:rsidRPr="00FD13D5" w:rsidRDefault="00EF5BD4" w:rsidP="00EF5BD4">
      <w:pPr>
        <w:pStyle w:val="BodyText"/>
        <w:ind w:left="0"/>
        <w:jc w:val="left"/>
        <w:rPr>
          <w:sz w:val="28"/>
        </w:rPr>
      </w:pPr>
    </w:p>
    <w:p w14:paraId="249348CF" w14:textId="77777777" w:rsidR="00EF5BD4" w:rsidRPr="00FD13D5" w:rsidRDefault="00EF5BD4" w:rsidP="00E02443">
      <w:pPr>
        <w:pStyle w:val="BodyText"/>
        <w:numPr>
          <w:ilvl w:val="0"/>
          <w:numId w:val="16"/>
        </w:numPr>
        <w:tabs>
          <w:tab w:val="right" w:pos="3402"/>
          <w:tab w:val="left" w:pos="5670"/>
        </w:tabs>
        <w:ind w:left="714" w:hanging="357"/>
        <w:jc w:val="left"/>
        <w:rPr>
          <w:sz w:val="20"/>
          <w:szCs w:val="20"/>
        </w:rPr>
      </w:pPr>
      <w:r w:rsidRPr="00FD13D5">
        <w:rPr>
          <w:sz w:val="20"/>
          <w:szCs w:val="20"/>
        </w:rPr>
        <w:t>Introduction ……………………………………………………………………………</w:t>
      </w:r>
      <w:r w:rsidR="00F40CE7" w:rsidRPr="00FD13D5">
        <w:rPr>
          <w:sz w:val="20"/>
          <w:szCs w:val="20"/>
        </w:rPr>
        <w:t>……………</w:t>
      </w:r>
      <w:r w:rsidR="00AE6D5A" w:rsidRPr="00FD13D5">
        <w:rPr>
          <w:sz w:val="20"/>
          <w:szCs w:val="20"/>
        </w:rPr>
        <w:t>……………</w:t>
      </w:r>
      <w:r w:rsidR="00E9068A">
        <w:rPr>
          <w:sz w:val="20"/>
          <w:szCs w:val="20"/>
        </w:rPr>
        <w:t>…………...</w:t>
      </w:r>
      <w:r w:rsidR="00AE6D5A" w:rsidRPr="00FD13D5">
        <w:rPr>
          <w:sz w:val="20"/>
          <w:szCs w:val="20"/>
        </w:rPr>
        <w:t xml:space="preserve"> </w:t>
      </w:r>
      <w:r w:rsidR="00445CA0">
        <w:rPr>
          <w:sz w:val="20"/>
          <w:szCs w:val="20"/>
        </w:rPr>
        <w:t>4</w:t>
      </w:r>
    </w:p>
    <w:p w14:paraId="415CFFB2" w14:textId="77777777" w:rsidR="00EF5BD4" w:rsidRPr="00FD13D5" w:rsidRDefault="00F40CE7"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Objectives</w:t>
      </w:r>
      <w:r w:rsidR="00EF5BD4" w:rsidRPr="00FD13D5">
        <w:rPr>
          <w:sz w:val="20"/>
          <w:szCs w:val="20"/>
        </w:rPr>
        <w:t xml:space="preserve"> …………………………………………………………………………………………………</w:t>
      </w:r>
      <w:r w:rsidRPr="00FD13D5">
        <w:rPr>
          <w:sz w:val="20"/>
          <w:szCs w:val="20"/>
        </w:rPr>
        <w:t>………………</w:t>
      </w:r>
      <w:r w:rsidR="00AE6D5A" w:rsidRPr="00FD13D5">
        <w:rPr>
          <w:sz w:val="20"/>
          <w:szCs w:val="20"/>
        </w:rPr>
        <w:t>…</w:t>
      </w:r>
      <w:r w:rsidR="00E02443" w:rsidRPr="00FD13D5">
        <w:rPr>
          <w:sz w:val="20"/>
          <w:szCs w:val="20"/>
        </w:rPr>
        <w:t>.</w:t>
      </w:r>
      <w:r w:rsidR="00AE6D5A" w:rsidRPr="00FD13D5">
        <w:rPr>
          <w:sz w:val="20"/>
          <w:szCs w:val="20"/>
        </w:rPr>
        <w:t xml:space="preserve"> </w:t>
      </w:r>
      <w:r w:rsidR="00445CA0">
        <w:rPr>
          <w:sz w:val="20"/>
          <w:szCs w:val="20"/>
        </w:rPr>
        <w:t>4</w:t>
      </w:r>
    </w:p>
    <w:p w14:paraId="27CA28FB" w14:textId="77777777" w:rsidR="00EF5BD4" w:rsidRPr="00FD13D5" w:rsidRDefault="00F40CE7"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Scope</w:t>
      </w:r>
      <w:r w:rsidR="00EF5BD4" w:rsidRPr="00FD13D5">
        <w:rPr>
          <w:sz w:val="20"/>
          <w:szCs w:val="20"/>
        </w:rPr>
        <w:t xml:space="preserve"> ……………………………………………………………………………......</w:t>
      </w:r>
      <w:r w:rsidRPr="00FD13D5">
        <w:rPr>
          <w:sz w:val="20"/>
          <w:szCs w:val="20"/>
        </w:rPr>
        <w:t>............................</w:t>
      </w:r>
      <w:r w:rsidR="00AE6D5A" w:rsidRPr="00FD13D5">
        <w:rPr>
          <w:sz w:val="20"/>
          <w:szCs w:val="20"/>
        </w:rPr>
        <w:t>...............................</w:t>
      </w:r>
      <w:r w:rsidR="00E02443" w:rsidRPr="00FD13D5">
        <w:rPr>
          <w:sz w:val="20"/>
          <w:szCs w:val="20"/>
        </w:rPr>
        <w:t>...</w:t>
      </w:r>
      <w:r w:rsidR="00EF5BD4" w:rsidRPr="00FD13D5">
        <w:rPr>
          <w:sz w:val="20"/>
          <w:szCs w:val="20"/>
        </w:rPr>
        <w:t xml:space="preserve"> </w:t>
      </w:r>
      <w:r w:rsidR="00024589">
        <w:rPr>
          <w:sz w:val="20"/>
          <w:szCs w:val="20"/>
        </w:rPr>
        <w:t>4</w:t>
      </w:r>
    </w:p>
    <w:p w14:paraId="1192EC72" w14:textId="77777777" w:rsidR="00EF5BD4" w:rsidRPr="00FD13D5" w:rsidRDefault="00F40CE7"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Applicability</w:t>
      </w:r>
      <w:r w:rsidR="00EF5BD4" w:rsidRPr="00FD13D5">
        <w:rPr>
          <w:sz w:val="20"/>
          <w:szCs w:val="20"/>
        </w:rPr>
        <w:t xml:space="preserve"> ……………………………………………………………………………………....</w:t>
      </w:r>
      <w:r w:rsidRPr="00FD13D5">
        <w:rPr>
          <w:sz w:val="20"/>
          <w:szCs w:val="20"/>
        </w:rPr>
        <w:t>.......</w:t>
      </w:r>
      <w:r w:rsidR="00AE6D5A" w:rsidRPr="00FD13D5">
        <w:rPr>
          <w:sz w:val="20"/>
          <w:szCs w:val="20"/>
        </w:rPr>
        <w:t>...............................</w:t>
      </w:r>
      <w:r w:rsidR="00E02443" w:rsidRPr="00FD13D5">
        <w:rPr>
          <w:sz w:val="20"/>
          <w:szCs w:val="20"/>
        </w:rPr>
        <w:t>..</w:t>
      </w:r>
      <w:r w:rsidR="00E9068A">
        <w:rPr>
          <w:sz w:val="20"/>
          <w:szCs w:val="20"/>
        </w:rPr>
        <w:t>.</w:t>
      </w:r>
      <w:r w:rsidR="00AA0CDB" w:rsidRPr="00FD13D5">
        <w:rPr>
          <w:sz w:val="20"/>
          <w:szCs w:val="20"/>
        </w:rPr>
        <w:t xml:space="preserve"> </w:t>
      </w:r>
      <w:r w:rsidR="00024589">
        <w:rPr>
          <w:sz w:val="20"/>
          <w:szCs w:val="20"/>
        </w:rPr>
        <w:t>4</w:t>
      </w:r>
    </w:p>
    <w:p w14:paraId="4C857AED" w14:textId="77777777" w:rsidR="00EA53CF" w:rsidRDefault="00F40CE7" w:rsidP="00EA53CF">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Ethical Aspect</w:t>
      </w:r>
      <w:r w:rsidR="00EF5BD4" w:rsidRPr="00FD13D5">
        <w:rPr>
          <w:sz w:val="20"/>
          <w:szCs w:val="20"/>
        </w:rPr>
        <w:t xml:space="preserve"> ………………………………………………………………………………………………...</w:t>
      </w:r>
      <w:r w:rsidR="00AE6D5A" w:rsidRPr="00FD13D5">
        <w:rPr>
          <w:sz w:val="20"/>
          <w:szCs w:val="20"/>
        </w:rPr>
        <w:t>.....................</w:t>
      </w:r>
      <w:r w:rsidR="00E02443" w:rsidRPr="00FD13D5">
        <w:rPr>
          <w:sz w:val="20"/>
          <w:szCs w:val="20"/>
        </w:rPr>
        <w:t>..</w:t>
      </w:r>
      <w:r w:rsidR="00EF5BD4" w:rsidRPr="00FD13D5">
        <w:rPr>
          <w:sz w:val="20"/>
          <w:szCs w:val="20"/>
        </w:rPr>
        <w:t xml:space="preserve"> </w:t>
      </w:r>
      <w:r w:rsidR="00445CA0">
        <w:rPr>
          <w:sz w:val="20"/>
          <w:szCs w:val="20"/>
        </w:rPr>
        <w:t>5</w:t>
      </w:r>
    </w:p>
    <w:p w14:paraId="37C9A1B3" w14:textId="77777777" w:rsidR="00EA53CF" w:rsidRPr="00EA53CF" w:rsidRDefault="00EA53CF" w:rsidP="00EA53CF">
      <w:pPr>
        <w:pStyle w:val="ListParagraph"/>
        <w:widowControl w:val="0"/>
        <w:tabs>
          <w:tab w:val="right" w:pos="3402"/>
          <w:tab w:val="left" w:pos="5670"/>
        </w:tabs>
        <w:autoSpaceDE w:val="0"/>
        <w:autoSpaceDN w:val="0"/>
        <w:spacing w:before="198" w:after="0" w:line="240" w:lineRule="auto"/>
        <w:ind w:firstLine="0"/>
        <w:contextualSpacing w:val="0"/>
        <w:rPr>
          <w:sz w:val="20"/>
          <w:szCs w:val="20"/>
        </w:rPr>
      </w:pPr>
    </w:p>
    <w:p w14:paraId="4D4D346E" w14:textId="77777777" w:rsidR="00D42731" w:rsidRDefault="00392473" w:rsidP="00392473">
      <w:pPr>
        <w:pStyle w:val="ListParagraph"/>
        <w:widowControl w:val="0"/>
        <w:numPr>
          <w:ilvl w:val="0"/>
          <w:numId w:val="23"/>
        </w:numPr>
        <w:tabs>
          <w:tab w:val="right" w:pos="3402"/>
          <w:tab w:val="left" w:pos="5670"/>
        </w:tabs>
        <w:autoSpaceDE w:val="0"/>
        <w:autoSpaceDN w:val="0"/>
        <w:spacing w:before="198" w:after="0" w:line="240" w:lineRule="auto"/>
        <w:jc w:val="left"/>
        <w:rPr>
          <w:sz w:val="20"/>
          <w:szCs w:val="20"/>
        </w:rPr>
      </w:pPr>
      <w:r>
        <w:rPr>
          <w:sz w:val="20"/>
          <w:szCs w:val="20"/>
        </w:rPr>
        <w:t>W</w:t>
      </w:r>
      <w:r w:rsidR="00DB39B1">
        <w:rPr>
          <w:sz w:val="20"/>
          <w:szCs w:val="20"/>
        </w:rPr>
        <w:t xml:space="preserve">ho is a </w:t>
      </w:r>
      <w:r>
        <w:rPr>
          <w:sz w:val="20"/>
          <w:szCs w:val="20"/>
        </w:rPr>
        <w:t>Public Official……………………………………………………………... …………</w:t>
      </w:r>
      <w:r w:rsidR="0077413A" w:rsidRPr="00392473">
        <w:rPr>
          <w:sz w:val="20"/>
          <w:szCs w:val="20"/>
        </w:rPr>
        <w:t>……………</w:t>
      </w:r>
      <w:r w:rsidR="00DB39B1">
        <w:rPr>
          <w:sz w:val="20"/>
          <w:szCs w:val="20"/>
        </w:rPr>
        <w:t>.</w:t>
      </w:r>
      <w:r w:rsidR="0077413A" w:rsidRPr="00392473">
        <w:rPr>
          <w:sz w:val="20"/>
          <w:szCs w:val="20"/>
        </w:rPr>
        <w:t>…</w:t>
      </w:r>
      <w:r w:rsidR="00E02443" w:rsidRPr="00392473">
        <w:rPr>
          <w:sz w:val="20"/>
          <w:szCs w:val="20"/>
        </w:rPr>
        <w:t>....</w:t>
      </w:r>
      <w:r w:rsidR="00DB39B1">
        <w:rPr>
          <w:sz w:val="20"/>
          <w:szCs w:val="20"/>
        </w:rPr>
        <w:t>.</w:t>
      </w:r>
      <w:r w:rsidR="00D42731" w:rsidRPr="00392473">
        <w:rPr>
          <w:sz w:val="20"/>
          <w:szCs w:val="20"/>
        </w:rPr>
        <w:t xml:space="preserve"> </w:t>
      </w:r>
      <w:r w:rsidR="00445CA0" w:rsidRPr="00392473">
        <w:rPr>
          <w:sz w:val="20"/>
          <w:szCs w:val="20"/>
        </w:rPr>
        <w:t>5</w:t>
      </w:r>
    </w:p>
    <w:p w14:paraId="25E14916" w14:textId="77777777" w:rsidR="00392473" w:rsidRPr="00392473" w:rsidRDefault="00392473" w:rsidP="00392473">
      <w:pPr>
        <w:pStyle w:val="ListParagraph"/>
        <w:widowControl w:val="0"/>
        <w:tabs>
          <w:tab w:val="right" w:pos="3402"/>
          <w:tab w:val="left" w:pos="5670"/>
        </w:tabs>
        <w:autoSpaceDE w:val="0"/>
        <w:autoSpaceDN w:val="0"/>
        <w:spacing w:before="198" w:after="0" w:line="240" w:lineRule="auto"/>
        <w:ind w:left="1440" w:firstLine="0"/>
        <w:jc w:val="left"/>
        <w:rPr>
          <w:sz w:val="20"/>
          <w:szCs w:val="20"/>
        </w:rPr>
      </w:pPr>
    </w:p>
    <w:p w14:paraId="4EBDA4C3" w14:textId="77777777" w:rsidR="00392473" w:rsidRPr="00392473" w:rsidRDefault="00392473" w:rsidP="00392473">
      <w:pPr>
        <w:pStyle w:val="ListParagraph"/>
        <w:widowControl w:val="0"/>
        <w:numPr>
          <w:ilvl w:val="0"/>
          <w:numId w:val="23"/>
        </w:numPr>
        <w:tabs>
          <w:tab w:val="right" w:pos="3402"/>
          <w:tab w:val="left" w:pos="5670"/>
        </w:tabs>
        <w:autoSpaceDE w:val="0"/>
        <w:autoSpaceDN w:val="0"/>
        <w:spacing w:before="198" w:after="0" w:line="240" w:lineRule="auto"/>
        <w:jc w:val="left"/>
        <w:rPr>
          <w:sz w:val="20"/>
          <w:szCs w:val="20"/>
        </w:rPr>
      </w:pPr>
      <w:r w:rsidRPr="00392473">
        <w:rPr>
          <w:sz w:val="20"/>
          <w:szCs w:val="20"/>
        </w:rPr>
        <w:t>Appropriateness of the gift and whether it is proportional to the level of the recipient</w:t>
      </w:r>
      <w:r>
        <w:rPr>
          <w:sz w:val="20"/>
          <w:szCs w:val="20"/>
        </w:rPr>
        <w:t xml:space="preserve"> …………</w:t>
      </w:r>
      <w:r w:rsidRPr="00392473">
        <w:rPr>
          <w:sz w:val="20"/>
          <w:szCs w:val="20"/>
        </w:rPr>
        <w:t>……………….... 5</w:t>
      </w:r>
    </w:p>
    <w:p w14:paraId="5C66A986" w14:textId="77777777" w:rsidR="00D42731" w:rsidRPr="00FD13D5" w:rsidRDefault="00F40CE7" w:rsidP="00E02443">
      <w:pPr>
        <w:pStyle w:val="ListParagraph"/>
        <w:widowControl w:val="0"/>
        <w:numPr>
          <w:ilvl w:val="0"/>
          <w:numId w:val="21"/>
        </w:numPr>
        <w:tabs>
          <w:tab w:val="right" w:pos="3402"/>
          <w:tab w:val="left" w:pos="5670"/>
        </w:tabs>
        <w:autoSpaceDE w:val="0"/>
        <w:autoSpaceDN w:val="0"/>
        <w:spacing w:before="198" w:after="0" w:line="240" w:lineRule="auto"/>
        <w:contextualSpacing w:val="0"/>
        <w:rPr>
          <w:sz w:val="20"/>
          <w:szCs w:val="20"/>
        </w:rPr>
      </w:pPr>
      <w:r w:rsidRPr="00FD13D5">
        <w:rPr>
          <w:sz w:val="20"/>
          <w:szCs w:val="20"/>
        </w:rPr>
        <w:t xml:space="preserve">Appropriate Gifts </w:t>
      </w:r>
      <w:r w:rsidR="0077413A" w:rsidRPr="00FD13D5">
        <w:rPr>
          <w:sz w:val="20"/>
          <w:szCs w:val="20"/>
        </w:rPr>
        <w:t>…………………………………………………………………………………………………</w:t>
      </w:r>
      <w:r w:rsidR="00E02443" w:rsidRPr="00FD13D5">
        <w:rPr>
          <w:sz w:val="20"/>
          <w:szCs w:val="20"/>
        </w:rPr>
        <w:t>...</w:t>
      </w:r>
      <w:r w:rsidR="0077413A" w:rsidRPr="00FD13D5">
        <w:rPr>
          <w:sz w:val="20"/>
          <w:szCs w:val="20"/>
        </w:rPr>
        <w:t xml:space="preserve"> </w:t>
      </w:r>
      <w:r w:rsidR="00445CA0">
        <w:rPr>
          <w:sz w:val="20"/>
          <w:szCs w:val="20"/>
        </w:rPr>
        <w:t>6</w:t>
      </w:r>
    </w:p>
    <w:p w14:paraId="69826DF7" w14:textId="77777777" w:rsidR="00D42731" w:rsidRPr="00FD13D5" w:rsidRDefault="00F40CE7" w:rsidP="00E02443">
      <w:pPr>
        <w:pStyle w:val="ListParagraph"/>
        <w:widowControl w:val="0"/>
        <w:numPr>
          <w:ilvl w:val="0"/>
          <w:numId w:val="21"/>
        </w:numPr>
        <w:tabs>
          <w:tab w:val="right" w:pos="3402"/>
          <w:tab w:val="left" w:pos="5670"/>
        </w:tabs>
        <w:autoSpaceDE w:val="0"/>
        <w:autoSpaceDN w:val="0"/>
        <w:spacing w:before="198" w:after="0" w:line="240" w:lineRule="auto"/>
        <w:contextualSpacing w:val="0"/>
        <w:rPr>
          <w:sz w:val="20"/>
          <w:szCs w:val="20"/>
        </w:rPr>
      </w:pPr>
      <w:r w:rsidRPr="00FD13D5">
        <w:rPr>
          <w:sz w:val="20"/>
          <w:szCs w:val="20"/>
        </w:rPr>
        <w:t>Inappropriate Gifts</w:t>
      </w:r>
      <w:r w:rsidR="00D42731" w:rsidRPr="00FD13D5">
        <w:rPr>
          <w:sz w:val="20"/>
          <w:szCs w:val="20"/>
        </w:rPr>
        <w:t xml:space="preserve"> …………………………………</w:t>
      </w:r>
      <w:r w:rsidR="0077413A" w:rsidRPr="00FD13D5">
        <w:rPr>
          <w:sz w:val="20"/>
          <w:szCs w:val="20"/>
        </w:rPr>
        <w:t>……………………………………………………………</w:t>
      </w:r>
      <w:r w:rsidR="00AE6D5A" w:rsidRPr="00FD13D5">
        <w:rPr>
          <w:sz w:val="20"/>
          <w:szCs w:val="20"/>
        </w:rPr>
        <w:t>...</w:t>
      </w:r>
      <w:r w:rsidR="00E02443" w:rsidRPr="00FD13D5">
        <w:rPr>
          <w:sz w:val="20"/>
          <w:szCs w:val="20"/>
        </w:rPr>
        <w:t>..</w:t>
      </w:r>
      <w:r w:rsidR="00445CA0">
        <w:rPr>
          <w:sz w:val="20"/>
          <w:szCs w:val="20"/>
        </w:rPr>
        <w:t xml:space="preserve"> 7</w:t>
      </w:r>
    </w:p>
    <w:p w14:paraId="4BC19956" w14:textId="77777777" w:rsidR="00D42731" w:rsidRPr="00FD13D5" w:rsidRDefault="00F40CE7" w:rsidP="00E02443">
      <w:pPr>
        <w:pStyle w:val="ListParagraph"/>
        <w:widowControl w:val="0"/>
        <w:numPr>
          <w:ilvl w:val="0"/>
          <w:numId w:val="21"/>
        </w:numPr>
        <w:tabs>
          <w:tab w:val="right" w:pos="3402"/>
          <w:tab w:val="left" w:pos="5670"/>
        </w:tabs>
        <w:autoSpaceDE w:val="0"/>
        <w:autoSpaceDN w:val="0"/>
        <w:spacing w:before="198" w:after="0" w:line="240" w:lineRule="auto"/>
        <w:contextualSpacing w:val="0"/>
        <w:rPr>
          <w:sz w:val="20"/>
          <w:szCs w:val="20"/>
        </w:rPr>
      </w:pPr>
      <w:r w:rsidRPr="00FD13D5">
        <w:rPr>
          <w:sz w:val="20"/>
          <w:szCs w:val="20"/>
        </w:rPr>
        <w:t>Questionable Gifts</w:t>
      </w:r>
      <w:r w:rsidR="00D42731" w:rsidRPr="00FD13D5">
        <w:rPr>
          <w:sz w:val="20"/>
          <w:szCs w:val="20"/>
        </w:rPr>
        <w:t xml:space="preserve"> ………………………………………………………………</w:t>
      </w:r>
      <w:r w:rsidR="0077413A" w:rsidRPr="00FD13D5">
        <w:rPr>
          <w:sz w:val="20"/>
          <w:szCs w:val="20"/>
        </w:rPr>
        <w:t>………………………………</w:t>
      </w:r>
      <w:r w:rsidR="00AE6D5A" w:rsidRPr="00FD13D5">
        <w:rPr>
          <w:sz w:val="20"/>
          <w:szCs w:val="20"/>
        </w:rPr>
        <w:t>....</w:t>
      </w:r>
      <w:r w:rsidR="00E02443" w:rsidRPr="00FD13D5">
        <w:rPr>
          <w:sz w:val="20"/>
          <w:szCs w:val="20"/>
        </w:rPr>
        <w:t>.</w:t>
      </w:r>
      <w:r w:rsidR="00445CA0">
        <w:rPr>
          <w:sz w:val="20"/>
          <w:szCs w:val="20"/>
        </w:rPr>
        <w:t xml:space="preserve"> 7</w:t>
      </w:r>
    </w:p>
    <w:p w14:paraId="5D2454B4" w14:textId="77777777" w:rsidR="00D42731" w:rsidRPr="00FD13D5" w:rsidRDefault="00F40CE7"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General Principles &amp; Requirements ………………………………………………………………………………</w:t>
      </w:r>
      <w:r w:rsidR="0077413A" w:rsidRPr="00FD13D5">
        <w:rPr>
          <w:sz w:val="20"/>
          <w:szCs w:val="20"/>
        </w:rPr>
        <w:t>………</w:t>
      </w:r>
      <w:r w:rsidR="00AE6D5A" w:rsidRPr="00FD13D5">
        <w:rPr>
          <w:sz w:val="20"/>
          <w:szCs w:val="20"/>
        </w:rPr>
        <w:t>…</w:t>
      </w:r>
      <w:r w:rsidR="00AA0CDB" w:rsidRPr="00FD13D5">
        <w:rPr>
          <w:sz w:val="20"/>
          <w:szCs w:val="20"/>
        </w:rPr>
        <w:t>.</w:t>
      </w:r>
      <w:r w:rsidR="00E02443" w:rsidRPr="00FD13D5">
        <w:rPr>
          <w:sz w:val="20"/>
          <w:szCs w:val="20"/>
        </w:rPr>
        <w:t xml:space="preserve"> </w:t>
      </w:r>
      <w:r w:rsidR="00445CA0">
        <w:rPr>
          <w:sz w:val="20"/>
          <w:szCs w:val="20"/>
        </w:rPr>
        <w:t>8</w:t>
      </w:r>
    </w:p>
    <w:p w14:paraId="55D25CC6" w14:textId="77777777" w:rsidR="00B05F15" w:rsidRPr="00FD13D5" w:rsidRDefault="00B05F15"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szCs w:val="20"/>
        </w:rPr>
      </w:pPr>
      <w:r w:rsidRPr="00FD13D5">
        <w:rPr>
          <w:sz w:val="20"/>
          <w:szCs w:val="20"/>
        </w:rPr>
        <w:t>Gift Disclosure Procedure ……………………</w:t>
      </w:r>
      <w:r w:rsidR="00445CA0">
        <w:rPr>
          <w:sz w:val="20"/>
          <w:szCs w:val="20"/>
        </w:rPr>
        <w:t>……………………………………………………………………………… 9</w:t>
      </w:r>
    </w:p>
    <w:p w14:paraId="023DFA8A" w14:textId="77777777" w:rsidR="00EF5BD4" w:rsidRPr="00FD13D5" w:rsidRDefault="00F40CE7" w:rsidP="00E02443">
      <w:pPr>
        <w:pStyle w:val="ListParagraph"/>
        <w:widowControl w:val="0"/>
        <w:numPr>
          <w:ilvl w:val="0"/>
          <w:numId w:val="16"/>
        </w:numPr>
        <w:tabs>
          <w:tab w:val="right" w:pos="3402"/>
          <w:tab w:val="left" w:pos="5670"/>
        </w:tabs>
        <w:autoSpaceDE w:val="0"/>
        <w:autoSpaceDN w:val="0"/>
        <w:spacing w:before="198" w:after="0" w:line="240" w:lineRule="auto"/>
        <w:contextualSpacing w:val="0"/>
        <w:rPr>
          <w:sz w:val="20"/>
        </w:rPr>
      </w:pPr>
      <w:r w:rsidRPr="00FD13D5">
        <w:rPr>
          <w:sz w:val="20"/>
          <w:szCs w:val="20"/>
        </w:rPr>
        <w:t>Proper Accounting for Gifts to Others</w:t>
      </w:r>
      <w:r w:rsidRPr="00FD13D5">
        <w:rPr>
          <w:sz w:val="20"/>
        </w:rPr>
        <w:t xml:space="preserve"> ……………………………………………………………………………</w:t>
      </w:r>
      <w:r w:rsidR="0077413A" w:rsidRPr="00FD13D5">
        <w:rPr>
          <w:sz w:val="20"/>
        </w:rPr>
        <w:t>………</w:t>
      </w:r>
      <w:r w:rsidR="00AE6D5A" w:rsidRPr="00FD13D5">
        <w:rPr>
          <w:sz w:val="20"/>
        </w:rPr>
        <w:t>....</w:t>
      </w:r>
      <w:r w:rsidR="00AA0CDB" w:rsidRPr="00FD13D5">
        <w:rPr>
          <w:sz w:val="20"/>
        </w:rPr>
        <w:t>.</w:t>
      </w:r>
      <w:r w:rsidRPr="00FD13D5">
        <w:rPr>
          <w:sz w:val="20"/>
        </w:rPr>
        <w:t xml:space="preserve"> </w:t>
      </w:r>
      <w:r w:rsidR="00445CA0">
        <w:rPr>
          <w:sz w:val="20"/>
        </w:rPr>
        <w:t>10</w:t>
      </w:r>
      <w:r w:rsidRPr="00FD13D5">
        <w:rPr>
          <w:sz w:val="20"/>
        </w:rPr>
        <w:t xml:space="preserve"> </w:t>
      </w:r>
    </w:p>
    <w:p w14:paraId="1EC1351C" w14:textId="77777777" w:rsidR="00F40CE7" w:rsidRPr="00FD13D5" w:rsidRDefault="00F40CE7" w:rsidP="00D42731">
      <w:pPr>
        <w:spacing w:after="108" w:line="259" w:lineRule="auto"/>
        <w:ind w:left="0" w:firstLine="0"/>
        <w:jc w:val="left"/>
      </w:pPr>
    </w:p>
    <w:p w14:paraId="751F36C2" w14:textId="77777777" w:rsidR="00F40CE7" w:rsidRDefault="00F40CE7" w:rsidP="00D42731">
      <w:pPr>
        <w:spacing w:after="108" w:line="259" w:lineRule="auto"/>
        <w:ind w:left="0" w:firstLine="0"/>
        <w:jc w:val="left"/>
      </w:pPr>
    </w:p>
    <w:p w14:paraId="49849B2D" w14:textId="77777777" w:rsidR="00445CA0" w:rsidRDefault="00445CA0" w:rsidP="00D42731">
      <w:pPr>
        <w:spacing w:after="108" w:line="259" w:lineRule="auto"/>
        <w:ind w:left="0" w:firstLine="0"/>
        <w:jc w:val="left"/>
      </w:pPr>
    </w:p>
    <w:p w14:paraId="7F41D9FF" w14:textId="77777777" w:rsidR="00445CA0" w:rsidRDefault="00445CA0" w:rsidP="00D42731">
      <w:pPr>
        <w:spacing w:after="108" w:line="259" w:lineRule="auto"/>
        <w:ind w:left="0" w:firstLine="0"/>
        <w:jc w:val="left"/>
      </w:pPr>
    </w:p>
    <w:p w14:paraId="1C5504E0" w14:textId="77777777" w:rsidR="00445CA0" w:rsidRDefault="00445CA0" w:rsidP="00D42731">
      <w:pPr>
        <w:spacing w:after="108" w:line="259" w:lineRule="auto"/>
        <w:ind w:left="0" w:firstLine="0"/>
        <w:jc w:val="left"/>
      </w:pPr>
    </w:p>
    <w:p w14:paraId="04A8B4F5" w14:textId="77777777" w:rsidR="00445CA0" w:rsidRDefault="00445CA0" w:rsidP="00D42731">
      <w:pPr>
        <w:spacing w:after="108" w:line="259" w:lineRule="auto"/>
        <w:ind w:left="0" w:firstLine="0"/>
        <w:jc w:val="left"/>
      </w:pPr>
    </w:p>
    <w:p w14:paraId="5732DB97" w14:textId="77777777" w:rsidR="00445CA0" w:rsidRDefault="00445CA0" w:rsidP="00D42731">
      <w:pPr>
        <w:spacing w:after="108" w:line="259" w:lineRule="auto"/>
        <w:ind w:left="0" w:firstLine="0"/>
        <w:jc w:val="left"/>
      </w:pPr>
    </w:p>
    <w:p w14:paraId="551F1FB9" w14:textId="77777777" w:rsidR="00445CA0" w:rsidRDefault="00445CA0" w:rsidP="00D42731">
      <w:pPr>
        <w:spacing w:after="108" w:line="259" w:lineRule="auto"/>
        <w:ind w:left="0" w:firstLine="0"/>
        <w:jc w:val="left"/>
      </w:pPr>
    </w:p>
    <w:p w14:paraId="2610DD51" w14:textId="77777777" w:rsidR="00445CA0" w:rsidRDefault="00445CA0" w:rsidP="00445CA0">
      <w:pPr>
        <w:spacing w:after="160" w:line="259" w:lineRule="auto"/>
        <w:ind w:left="0" w:firstLine="0"/>
        <w:jc w:val="left"/>
      </w:pPr>
    </w:p>
    <w:p w14:paraId="70072F7C" w14:textId="77777777" w:rsidR="00445CA0" w:rsidRPr="00FD13D5" w:rsidRDefault="00445CA0" w:rsidP="00445CA0">
      <w:pPr>
        <w:spacing w:after="160" w:line="259" w:lineRule="auto"/>
        <w:ind w:left="0" w:firstLine="0"/>
        <w:jc w:val="left"/>
      </w:pPr>
      <w:r>
        <w:br w:type="page"/>
      </w:r>
    </w:p>
    <w:p w14:paraId="5EB597B0" w14:textId="77777777" w:rsidR="00D11B92" w:rsidRPr="00FD13D5" w:rsidRDefault="00C91E45" w:rsidP="00D42731">
      <w:pPr>
        <w:pStyle w:val="ListParagraph"/>
        <w:numPr>
          <w:ilvl w:val="0"/>
          <w:numId w:val="19"/>
        </w:numPr>
        <w:spacing w:after="93" w:line="259" w:lineRule="auto"/>
        <w:jc w:val="left"/>
      </w:pPr>
      <w:r w:rsidRPr="00FD13D5">
        <w:rPr>
          <w:b/>
        </w:rPr>
        <w:lastRenderedPageBreak/>
        <w:t>Introduction:</w:t>
      </w:r>
    </w:p>
    <w:p w14:paraId="77892DA6" w14:textId="77777777" w:rsidR="00D11B92" w:rsidRPr="00FD13D5" w:rsidRDefault="00C91E45">
      <w:pPr>
        <w:spacing w:after="112" w:line="259" w:lineRule="auto"/>
        <w:ind w:left="360" w:firstLine="0"/>
        <w:jc w:val="left"/>
      </w:pPr>
      <w:r w:rsidRPr="00FD13D5">
        <w:rPr>
          <w:b/>
        </w:rPr>
        <w:t xml:space="preserve"> </w:t>
      </w:r>
    </w:p>
    <w:p w14:paraId="64A93D07" w14:textId="77777777" w:rsidR="00D11B92" w:rsidRPr="00FD13D5" w:rsidRDefault="00C91E45">
      <w:r w:rsidRPr="00FD13D5">
        <w:t xml:space="preserve">“Gift” simply means </w:t>
      </w:r>
      <w:r w:rsidRPr="00FD13D5">
        <w:rPr>
          <w:i/>
          <w:u w:val="single" w:color="000000"/>
        </w:rPr>
        <w:t>anything of value</w:t>
      </w:r>
      <w:r w:rsidRPr="00FD13D5">
        <w:t xml:space="preserve">, including – but not limited to – any article, mementos, meals, cash, discount offers etc. </w:t>
      </w:r>
    </w:p>
    <w:p w14:paraId="4B971BF8" w14:textId="77777777" w:rsidR="00D11B92" w:rsidRPr="00FD13D5" w:rsidRDefault="00C91E45">
      <w:pPr>
        <w:spacing w:after="115" w:line="259" w:lineRule="auto"/>
        <w:ind w:left="360" w:firstLine="0"/>
        <w:jc w:val="left"/>
      </w:pPr>
      <w:r w:rsidRPr="00FD13D5">
        <w:t xml:space="preserve"> </w:t>
      </w:r>
    </w:p>
    <w:p w14:paraId="7F18DE8B" w14:textId="77777777" w:rsidR="00445CA0" w:rsidRDefault="00C91E45" w:rsidP="00445CA0">
      <w:r w:rsidRPr="00FD13D5">
        <w:t>Exchange of gifts with people with whom we do business is not unusual and is considered acceptable. The receipt and giving of gifts is part of social life. Such exchange is not unusual. Providing or accepting occasional meals, small company mementoes or a reasonable amount of gift or tickets to any cultural events may be appropriate in certain circumstances. However, if offers of gifts or different types of favo</w:t>
      </w:r>
      <w:r w:rsidR="00B20476" w:rsidRPr="00FD13D5">
        <w:t>u</w:t>
      </w:r>
      <w:r w:rsidRPr="00FD13D5">
        <w:t>rs are frequent and of substantial value, then it shall create the appearance of a kind of bribery or can create conflict of interest. Hence, it is proposed to adopt an appropriate “Gift Policy” covering the various aspects involved in the topic, which will be applicable to Manappuram Finance Limited(MAFIL)</w:t>
      </w:r>
    </w:p>
    <w:p w14:paraId="781E7873" w14:textId="77777777" w:rsidR="00D11B92" w:rsidRPr="00FD13D5" w:rsidRDefault="00D11B92" w:rsidP="00024589">
      <w:pPr>
        <w:ind w:left="0" w:firstLine="0"/>
      </w:pPr>
    </w:p>
    <w:p w14:paraId="43FFBAA7" w14:textId="77777777" w:rsidR="00D11B92" w:rsidRPr="00FD13D5" w:rsidRDefault="00C91E45" w:rsidP="00D42731">
      <w:pPr>
        <w:numPr>
          <w:ilvl w:val="0"/>
          <w:numId w:val="19"/>
        </w:numPr>
        <w:spacing w:after="91" w:line="259" w:lineRule="auto"/>
      </w:pPr>
      <w:r w:rsidRPr="00FD13D5">
        <w:rPr>
          <w:b/>
        </w:rPr>
        <w:t>Objective:</w:t>
      </w:r>
      <w:r w:rsidRPr="00FD13D5">
        <w:t xml:space="preserve"> </w:t>
      </w:r>
    </w:p>
    <w:p w14:paraId="44A881A4" w14:textId="77777777" w:rsidR="00D11B92" w:rsidRPr="00FD13D5" w:rsidRDefault="00C91E45">
      <w:pPr>
        <w:numPr>
          <w:ilvl w:val="0"/>
          <w:numId w:val="2"/>
        </w:numPr>
        <w:spacing w:after="125" w:line="259" w:lineRule="auto"/>
        <w:ind w:hanging="360"/>
      </w:pPr>
      <w:r w:rsidRPr="00FD13D5">
        <w:t xml:space="preserve">Build goodwill </w:t>
      </w:r>
    </w:p>
    <w:p w14:paraId="0F825CC7" w14:textId="77777777" w:rsidR="00D11B92" w:rsidRPr="00FD13D5" w:rsidRDefault="00C91E45">
      <w:pPr>
        <w:numPr>
          <w:ilvl w:val="0"/>
          <w:numId w:val="2"/>
        </w:numPr>
        <w:spacing w:after="125" w:line="259" w:lineRule="auto"/>
        <w:ind w:hanging="360"/>
      </w:pPr>
      <w:r w:rsidRPr="00FD13D5">
        <w:t xml:space="preserve">Strengthen working relationships among business associates </w:t>
      </w:r>
    </w:p>
    <w:p w14:paraId="172DFCDC" w14:textId="77777777" w:rsidR="00D11B92" w:rsidRPr="00FD13D5" w:rsidRDefault="00C91E45">
      <w:pPr>
        <w:numPr>
          <w:ilvl w:val="0"/>
          <w:numId w:val="2"/>
        </w:numPr>
        <w:ind w:hanging="360"/>
      </w:pPr>
      <w:r w:rsidRPr="00FD13D5">
        <w:t xml:space="preserve">Enhancing and improving relationships with Customer </w:t>
      </w:r>
      <w:r w:rsidRPr="00FD13D5">
        <w:rPr>
          <w:rFonts w:eastAsia="Arial"/>
        </w:rPr>
        <w:t xml:space="preserve">- </w:t>
      </w:r>
      <w:r w:rsidRPr="00FD13D5">
        <w:t xml:space="preserve">Improving coordination with the Vendors. </w:t>
      </w:r>
    </w:p>
    <w:p w14:paraId="5A4A5119" w14:textId="77777777" w:rsidR="0096395E" w:rsidRPr="00FD13D5" w:rsidRDefault="00C91E45" w:rsidP="00131C26">
      <w:pPr>
        <w:numPr>
          <w:ilvl w:val="0"/>
          <w:numId w:val="2"/>
        </w:numPr>
        <w:spacing w:after="119" w:line="259" w:lineRule="auto"/>
        <w:ind w:hanging="360"/>
      </w:pPr>
      <w:r w:rsidRPr="00FD13D5">
        <w:t xml:space="preserve">Bring clarity and objectivity in the matter of acceptance and giving of gifts </w:t>
      </w:r>
    </w:p>
    <w:p w14:paraId="7016095D" w14:textId="77777777" w:rsidR="00131C26" w:rsidRPr="00FD13D5" w:rsidRDefault="00131C26" w:rsidP="00131C26">
      <w:pPr>
        <w:spacing w:after="119" w:line="259" w:lineRule="auto"/>
        <w:ind w:left="360" w:firstLine="0"/>
      </w:pPr>
    </w:p>
    <w:p w14:paraId="18723A76" w14:textId="77777777" w:rsidR="0096395E" w:rsidRPr="00FD13D5" w:rsidRDefault="0096395E" w:rsidP="00D42731">
      <w:pPr>
        <w:pStyle w:val="ListParagraph"/>
        <w:numPr>
          <w:ilvl w:val="0"/>
          <w:numId w:val="19"/>
        </w:numPr>
        <w:rPr>
          <w:b/>
        </w:rPr>
      </w:pPr>
      <w:r w:rsidRPr="00FD13D5">
        <w:rPr>
          <w:b/>
        </w:rPr>
        <w:t>SCOPE</w:t>
      </w:r>
    </w:p>
    <w:p w14:paraId="71397623" w14:textId="77777777" w:rsidR="00D11B92" w:rsidRPr="00FD13D5" w:rsidRDefault="00C91E45">
      <w:r w:rsidRPr="00FD13D5">
        <w:t xml:space="preserve">It is normal to give/receive small gifts occasionally to/from those with whom we do business. It shall be taken care of that these gifts do not affect in any manner an employee’s work ethics and also it shall not give the appearance that his/her judgment is affected. Make sure any business gift is nominal in cost, quantity and frequency and that the gift can stand against any type of scrutiny without affecting Company’s reputation. </w:t>
      </w:r>
    </w:p>
    <w:p w14:paraId="44762289" w14:textId="77777777" w:rsidR="00D11B92" w:rsidRPr="00FD13D5" w:rsidRDefault="00C91E45">
      <w:pPr>
        <w:spacing w:after="126" w:line="259" w:lineRule="auto"/>
        <w:ind w:left="360" w:firstLine="0"/>
        <w:jc w:val="left"/>
      </w:pPr>
      <w:r w:rsidRPr="00FD13D5">
        <w:t xml:space="preserve"> </w:t>
      </w:r>
    </w:p>
    <w:p w14:paraId="0317CB7F" w14:textId="77777777" w:rsidR="00D11B92" w:rsidRPr="00FD13D5" w:rsidRDefault="00C91E45" w:rsidP="00D42731">
      <w:pPr>
        <w:numPr>
          <w:ilvl w:val="0"/>
          <w:numId w:val="19"/>
        </w:numPr>
        <w:spacing w:after="114" w:line="259" w:lineRule="auto"/>
      </w:pPr>
      <w:r w:rsidRPr="00FD13D5">
        <w:rPr>
          <w:b/>
        </w:rPr>
        <w:t>Applicability:</w:t>
      </w:r>
      <w:r w:rsidRPr="00FD13D5">
        <w:t xml:space="preserve"> </w:t>
      </w:r>
    </w:p>
    <w:p w14:paraId="42E685ED" w14:textId="77777777" w:rsidR="00445CA0" w:rsidRPr="00FD13D5" w:rsidRDefault="00C91E45" w:rsidP="00445CA0">
      <w:pPr>
        <w:spacing w:after="112" w:line="259" w:lineRule="auto"/>
      </w:pPr>
      <w:r w:rsidRPr="00FD13D5">
        <w:t xml:space="preserve">The policy applies to all employees of MAFIL </w:t>
      </w:r>
    </w:p>
    <w:p w14:paraId="20ACB72F" w14:textId="77777777" w:rsidR="00D11B92" w:rsidRDefault="00C91E45">
      <w:pPr>
        <w:spacing w:after="126" w:line="259" w:lineRule="auto"/>
        <w:ind w:left="360" w:firstLine="0"/>
        <w:jc w:val="left"/>
      </w:pPr>
      <w:r w:rsidRPr="00FD13D5">
        <w:t xml:space="preserve"> </w:t>
      </w:r>
    </w:p>
    <w:p w14:paraId="1CFC47A4" w14:textId="77777777" w:rsidR="00024589" w:rsidRDefault="00024589">
      <w:pPr>
        <w:spacing w:after="126" w:line="259" w:lineRule="auto"/>
        <w:ind w:left="360" w:firstLine="0"/>
        <w:jc w:val="left"/>
      </w:pPr>
    </w:p>
    <w:p w14:paraId="15550F96" w14:textId="77777777" w:rsidR="00024589" w:rsidRPr="00FD13D5" w:rsidRDefault="00024589">
      <w:pPr>
        <w:spacing w:after="126" w:line="259" w:lineRule="auto"/>
        <w:ind w:left="360" w:firstLine="0"/>
        <w:jc w:val="left"/>
      </w:pPr>
    </w:p>
    <w:p w14:paraId="7B439906" w14:textId="77777777" w:rsidR="00D11B92" w:rsidRPr="00FD13D5" w:rsidRDefault="00C91E45" w:rsidP="00D42731">
      <w:pPr>
        <w:numPr>
          <w:ilvl w:val="0"/>
          <w:numId w:val="19"/>
        </w:numPr>
        <w:spacing w:after="114" w:line="259" w:lineRule="auto"/>
      </w:pPr>
      <w:r w:rsidRPr="00FD13D5">
        <w:rPr>
          <w:b/>
        </w:rPr>
        <w:lastRenderedPageBreak/>
        <w:t>Ethical Aspects:</w:t>
      </w:r>
      <w:r w:rsidRPr="00FD13D5">
        <w:t xml:space="preserve"> </w:t>
      </w:r>
    </w:p>
    <w:p w14:paraId="6B526979" w14:textId="77777777" w:rsidR="00D11B92" w:rsidRPr="00FD13D5" w:rsidRDefault="00C91E45" w:rsidP="00D42731">
      <w:r w:rsidRPr="00FD13D5">
        <w:t xml:space="preserve">The ethics of giving and receiving corporate gifts can be confusing, and require care. There is no doubt that the giving and accepting of gifts and hospitality has an important role in facilitating business relationships and practice. </w:t>
      </w:r>
    </w:p>
    <w:p w14:paraId="53A52F2E" w14:textId="77777777" w:rsidR="00D11B92" w:rsidRPr="00FD13D5" w:rsidRDefault="00C91E45" w:rsidP="00D42731">
      <w:r w:rsidRPr="00FD13D5">
        <w:t xml:space="preserve">Giving gifts or hospitality to certain persons, for example public officials, is often considered as a facilitation payment and arouses suspicions. </w:t>
      </w:r>
    </w:p>
    <w:p w14:paraId="030FEB08" w14:textId="77777777" w:rsidR="00D11B92" w:rsidRDefault="00C91E45" w:rsidP="00B20476">
      <w:r w:rsidRPr="00FD13D5">
        <w:t xml:space="preserve">To determine what an appropriate level of gift giving or hospitality would be, if I accept an offer, am I able to offer in return gift of the same value? </w:t>
      </w:r>
      <w:r w:rsidRPr="00FD13D5">
        <w:rPr>
          <w:u w:val="single" w:color="000000"/>
        </w:rPr>
        <w:t xml:space="preserve">For example: </w:t>
      </w:r>
      <w:r w:rsidRPr="00FD13D5">
        <w:t>“If my supplier offers me an article, would I be able to gift him the same?” If the answer is “no”, then it is advisable not to accept. For employees, they can find themselves in awkward situations having</w:t>
      </w:r>
      <w:r w:rsidR="00B20476" w:rsidRPr="00FD13D5">
        <w:t xml:space="preserve"> to decline the gift in public.</w:t>
      </w:r>
    </w:p>
    <w:p w14:paraId="14B833ED" w14:textId="77777777" w:rsidR="00E9068A" w:rsidRPr="00392473" w:rsidRDefault="00E9068A" w:rsidP="00392473">
      <w:pPr>
        <w:pStyle w:val="ListParagraph"/>
        <w:numPr>
          <w:ilvl w:val="0"/>
          <w:numId w:val="16"/>
        </w:numPr>
        <w:spacing w:after="114" w:line="259" w:lineRule="auto"/>
        <w:rPr>
          <w:b/>
        </w:rPr>
      </w:pPr>
      <w:r w:rsidRPr="00392473">
        <w:rPr>
          <w:b/>
        </w:rPr>
        <w:t>Who is a “Public Official?”</w:t>
      </w:r>
    </w:p>
    <w:p w14:paraId="79ACD068" w14:textId="77777777" w:rsidR="00E9068A" w:rsidRPr="00FD13D5" w:rsidRDefault="00E9068A" w:rsidP="00E9068A">
      <w:r w:rsidRPr="00FD13D5">
        <w:t xml:space="preserve">The term “Public official” is a broad one. It includes all employees, at any level, of a government department or agency, whether executive, legislative or judicial. Officers and employees of companies under government ownership or control are also considered “public officials.” Thus, the term includes not only individuals such as elected officials, customs and tax inspectors and government procurement officials, but also the employees of state-owned enterprises. </w:t>
      </w:r>
    </w:p>
    <w:p w14:paraId="75C4174B" w14:textId="77777777" w:rsidR="00E9068A" w:rsidRPr="00FD13D5" w:rsidRDefault="00E9068A" w:rsidP="00392473">
      <w:r w:rsidRPr="00FD13D5">
        <w:t xml:space="preserve">For public officials, only mementos or facilitation with shawl etc. can be provided at Public platform with </w:t>
      </w:r>
      <w:r w:rsidRPr="00FD13D5">
        <w:rPr>
          <w:b/>
          <w:i/>
        </w:rPr>
        <w:t xml:space="preserve">PRIOR APPROVAL </w:t>
      </w:r>
      <w:r w:rsidRPr="00FD13D5">
        <w:t xml:space="preserve">only. </w:t>
      </w:r>
    </w:p>
    <w:p w14:paraId="7EBE9FA3" w14:textId="77777777" w:rsidR="00D42731" w:rsidRPr="00FD13D5" w:rsidRDefault="00D42731" w:rsidP="00B20476"/>
    <w:p w14:paraId="71FF391B" w14:textId="77777777" w:rsidR="00D11B92" w:rsidRPr="00FD13D5" w:rsidRDefault="00C91E45" w:rsidP="00392473">
      <w:pPr>
        <w:pStyle w:val="ListParagraph"/>
        <w:numPr>
          <w:ilvl w:val="0"/>
          <w:numId w:val="25"/>
        </w:numPr>
        <w:spacing w:after="114" w:line="259" w:lineRule="auto"/>
        <w:jc w:val="left"/>
      </w:pPr>
      <w:r w:rsidRPr="00392473">
        <w:rPr>
          <w:b/>
        </w:rPr>
        <w:t>Appropriateness of the gift and whether it is proportional to the level of the recipient.</w:t>
      </w:r>
      <w:r w:rsidRPr="00FD13D5">
        <w:t xml:space="preserve"> </w:t>
      </w:r>
    </w:p>
    <w:p w14:paraId="673EBB9D" w14:textId="77777777" w:rsidR="00D11B92" w:rsidRPr="00FD13D5" w:rsidRDefault="00C91E45">
      <w:pPr>
        <w:spacing w:after="116" w:line="259" w:lineRule="auto"/>
        <w:ind w:left="360" w:firstLine="0"/>
        <w:jc w:val="left"/>
      </w:pPr>
      <w:r w:rsidRPr="00FD13D5">
        <w:rPr>
          <w:b/>
        </w:rPr>
        <w:t xml:space="preserve"> </w:t>
      </w:r>
    </w:p>
    <w:p w14:paraId="6CB06B25" w14:textId="77777777" w:rsidR="00D11B92" w:rsidRPr="00FD13D5" w:rsidRDefault="00C91E45">
      <w:pPr>
        <w:numPr>
          <w:ilvl w:val="0"/>
          <w:numId w:val="4"/>
        </w:numPr>
        <w:ind w:hanging="360"/>
      </w:pPr>
      <w:r w:rsidRPr="00FD13D5">
        <w:t xml:space="preserve">What constitutes an inappropriate gift or hospitality can be difficult to judge. What may seem minor to a top management could be significantly more valuable to a junior employee. Sometimes, the exact value of a gift or hospitality can be hard to determine. </w:t>
      </w:r>
    </w:p>
    <w:p w14:paraId="470B66F9" w14:textId="77777777" w:rsidR="00D11B92" w:rsidRPr="00FD13D5" w:rsidRDefault="00C91E45">
      <w:pPr>
        <w:spacing w:after="124" w:line="259" w:lineRule="auto"/>
        <w:ind w:left="360" w:firstLine="0"/>
        <w:jc w:val="left"/>
      </w:pPr>
      <w:r w:rsidRPr="00FD13D5">
        <w:t xml:space="preserve"> </w:t>
      </w:r>
    </w:p>
    <w:p w14:paraId="1B7A341A" w14:textId="77777777" w:rsidR="00D11B92" w:rsidRPr="00FD13D5" w:rsidRDefault="00C91E45">
      <w:pPr>
        <w:numPr>
          <w:ilvl w:val="0"/>
          <w:numId w:val="4"/>
        </w:numPr>
        <w:ind w:hanging="360"/>
      </w:pPr>
      <w:r w:rsidRPr="00FD13D5">
        <w:t xml:space="preserve">If the aim is to create an expectation of a “favourable” act in return for the gift or hospitality, then it probably isn’t a gift. </w:t>
      </w:r>
    </w:p>
    <w:p w14:paraId="3A2D9486" w14:textId="77777777" w:rsidR="00D11B92" w:rsidRPr="00FD13D5" w:rsidRDefault="00C91E45">
      <w:pPr>
        <w:spacing w:after="112" w:line="259" w:lineRule="auto"/>
        <w:ind w:left="360" w:firstLine="0"/>
        <w:jc w:val="left"/>
      </w:pPr>
      <w:r w:rsidRPr="00FD13D5">
        <w:t xml:space="preserve"> </w:t>
      </w:r>
    </w:p>
    <w:p w14:paraId="01A7B2AC" w14:textId="77777777" w:rsidR="00D11B92" w:rsidRPr="00FD13D5" w:rsidRDefault="00C91E45">
      <w:pPr>
        <w:spacing w:after="115" w:line="259" w:lineRule="auto"/>
      </w:pPr>
      <w:r w:rsidRPr="00FD13D5">
        <w:t xml:space="preserve">Eg: Are you being offered a gift shortly before or during a tendering process, </w:t>
      </w:r>
    </w:p>
    <w:p w14:paraId="197E29BB" w14:textId="77777777" w:rsidR="00D11B92" w:rsidRPr="00FD13D5" w:rsidRDefault="00C91E45">
      <w:pPr>
        <w:spacing w:after="113" w:line="259" w:lineRule="auto"/>
        <w:ind w:left="360" w:firstLine="0"/>
        <w:jc w:val="left"/>
      </w:pPr>
      <w:r w:rsidRPr="00FD13D5">
        <w:t xml:space="preserve"> </w:t>
      </w:r>
    </w:p>
    <w:p w14:paraId="1813BC16" w14:textId="77777777" w:rsidR="00D11B92" w:rsidRPr="00FD13D5" w:rsidRDefault="00C91E45">
      <w:pPr>
        <w:spacing w:after="115" w:line="259" w:lineRule="auto"/>
      </w:pPr>
      <w:r w:rsidRPr="00FD13D5">
        <w:lastRenderedPageBreak/>
        <w:t xml:space="preserve">where other party has got the tender approved? </w:t>
      </w:r>
    </w:p>
    <w:p w14:paraId="48234C1B" w14:textId="77777777" w:rsidR="00D42731" w:rsidRPr="00FD13D5" w:rsidRDefault="00D42731">
      <w:pPr>
        <w:spacing w:after="115" w:line="259" w:lineRule="auto"/>
      </w:pPr>
    </w:p>
    <w:p w14:paraId="0D2B7B2B" w14:textId="77777777" w:rsidR="00D11B92" w:rsidRPr="00FD13D5" w:rsidRDefault="00C91E45">
      <w:r w:rsidRPr="00FD13D5">
        <w:t xml:space="preserve">If any employee has any uncertainty whether a gift is an employment gift, the said person must assume that it is, and provide disclosure. For example, if a vendor who is also a personal friend gives the staff a birthday present, it must be reported as an Employment Gift. EVERY transaction with a vendor, competitor, business partner or customer should be considered and evaluated as an employment gift even if you believe the transaction involved fair and full consideration between the parties. Gifts to any family member shall be regarded as gifts received by the employee. </w:t>
      </w:r>
    </w:p>
    <w:p w14:paraId="5820EA33" w14:textId="77777777" w:rsidR="00D11B92" w:rsidRPr="00FD13D5" w:rsidRDefault="00C91E45">
      <w:pPr>
        <w:spacing w:after="141" w:line="259" w:lineRule="auto"/>
        <w:ind w:left="360" w:firstLine="0"/>
        <w:jc w:val="left"/>
      </w:pPr>
      <w:r w:rsidRPr="00FD13D5">
        <w:t xml:space="preserve"> </w:t>
      </w:r>
    </w:p>
    <w:p w14:paraId="01C58E9B" w14:textId="77777777" w:rsidR="00D11B92" w:rsidRPr="00FD13D5" w:rsidRDefault="00C91E45">
      <w:pPr>
        <w:spacing w:after="113" w:line="259" w:lineRule="auto"/>
      </w:pPr>
      <w:r w:rsidRPr="00FD13D5">
        <w:t xml:space="preserve">Gifts fall into three categories: “Appropriate”, “Inappropriate”, and “Questionable”. </w:t>
      </w:r>
    </w:p>
    <w:p w14:paraId="12FC8F40" w14:textId="77777777" w:rsidR="00D11B92" w:rsidRPr="00FD13D5" w:rsidRDefault="00C91E45">
      <w:pPr>
        <w:spacing w:after="125" w:line="259" w:lineRule="auto"/>
        <w:ind w:left="360" w:firstLine="0"/>
        <w:jc w:val="left"/>
      </w:pPr>
      <w:r w:rsidRPr="00FD13D5">
        <w:t xml:space="preserve"> </w:t>
      </w:r>
    </w:p>
    <w:p w14:paraId="7E1053E7" w14:textId="77777777" w:rsidR="00D11B92" w:rsidRPr="00FD13D5" w:rsidRDefault="00C91E45" w:rsidP="00D42731">
      <w:pPr>
        <w:pStyle w:val="ListParagraph"/>
        <w:numPr>
          <w:ilvl w:val="0"/>
          <w:numId w:val="20"/>
        </w:numPr>
        <w:spacing w:after="114" w:line="259" w:lineRule="auto"/>
      </w:pPr>
      <w:r w:rsidRPr="00FD13D5">
        <w:rPr>
          <w:b/>
        </w:rPr>
        <w:t>Appropriate Gifts:</w:t>
      </w:r>
      <w:r w:rsidRPr="00FD13D5">
        <w:t xml:space="preserve"> </w:t>
      </w:r>
    </w:p>
    <w:p w14:paraId="536FCAF7" w14:textId="77777777" w:rsidR="00D11B92" w:rsidRPr="00FD13D5" w:rsidRDefault="00C91E45">
      <w:r w:rsidRPr="00FD13D5">
        <w:t>Accepting or offering gift articles, mementos or business courtesies etc. of a reasonable amount and frequency can create goodwill and enhance business relationships. Occasionally exchanging favo</w:t>
      </w:r>
      <w:r w:rsidR="00B20476" w:rsidRPr="00FD13D5">
        <w:t>u</w:t>
      </w:r>
      <w:r w:rsidRPr="00FD13D5">
        <w:t xml:space="preserve">rs or gifts of nominal value with employees of a non-governmental entity is appropriate, provided the approval and business purpose requirements specified are complied with. Gift shall be in a good taste and occurs at an appropriate public platform. </w:t>
      </w:r>
    </w:p>
    <w:p w14:paraId="02CA3DED" w14:textId="77777777" w:rsidR="00D11B92" w:rsidRPr="00FD13D5" w:rsidRDefault="00C91E45">
      <w:pPr>
        <w:spacing w:after="115" w:line="259" w:lineRule="auto"/>
        <w:ind w:left="360" w:firstLine="0"/>
        <w:jc w:val="left"/>
      </w:pPr>
      <w:r w:rsidRPr="00FD13D5">
        <w:t xml:space="preserve"> </w:t>
      </w:r>
    </w:p>
    <w:p w14:paraId="23B6588F" w14:textId="77777777" w:rsidR="00D11B92" w:rsidRPr="00FD13D5" w:rsidRDefault="00C91E45">
      <w:pPr>
        <w:spacing w:after="112" w:line="259" w:lineRule="auto"/>
      </w:pPr>
      <w:r w:rsidRPr="00FD13D5">
        <w:t xml:space="preserve">The following gifts can be treated as appropriate: </w:t>
      </w:r>
    </w:p>
    <w:p w14:paraId="257026EB" w14:textId="77777777" w:rsidR="00D11B92" w:rsidRPr="00FD13D5" w:rsidRDefault="00C91E45">
      <w:pPr>
        <w:spacing w:after="119" w:line="259" w:lineRule="auto"/>
        <w:ind w:left="360" w:firstLine="0"/>
        <w:jc w:val="left"/>
      </w:pPr>
      <w:r w:rsidRPr="00FD13D5">
        <w:t xml:space="preserve"> </w:t>
      </w:r>
    </w:p>
    <w:p w14:paraId="5A91BBFE" w14:textId="77777777" w:rsidR="00D11B92" w:rsidRPr="00FD13D5" w:rsidRDefault="00C91E45">
      <w:pPr>
        <w:numPr>
          <w:ilvl w:val="0"/>
          <w:numId w:val="5"/>
        </w:numPr>
        <w:ind w:hanging="360"/>
      </w:pPr>
      <w:r w:rsidRPr="00FD13D5">
        <w:t xml:space="preserve">Gifts of cash, or cash equivalent up to a reasonable amount given/received on a public platform. </w:t>
      </w:r>
      <w:r w:rsidRPr="00FD13D5">
        <w:rPr>
          <w:rFonts w:eastAsia="Courier New"/>
        </w:rPr>
        <w:t>o</w:t>
      </w:r>
      <w:r w:rsidRPr="00FD13D5">
        <w:rPr>
          <w:rFonts w:eastAsia="Arial"/>
        </w:rPr>
        <w:t xml:space="preserve"> </w:t>
      </w:r>
      <w:r w:rsidRPr="00FD13D5">
        <w:t xml:space="preserve">A memento on which companies name is imprinted. </w:t>
      </w:r>
    </w:p>
    <w:p w14:paraId="23E5E913" w14:textId="77777777" w:rsidR="00D11B92" w:rsidRPr="00FD13D5" w:rsidRDefault="00C91E45">
      <w:pPr>
        <w:numPr>
          <w:ilvl w:val="0"/>
          <w:numId w:val="5"/>
        </w:numPr>
        <w:ind w:hanging="360"/>
      </w:pPr>
      <w:r w:rsidRPr="00FD13D5">
        <w:t xml:space="preserve">Different Scratch coupon cards at the time of festival to prominent customers or received from suppliers directly by top official after completing proper formalities. </w:t>
      </w:r>
    </w:p>
    <w:p w14:paraId="462B43A9" w14:textId="77777777" w:rsidR="00D11B92" w:rsidRPr="00FD13D5" w:rsidRDefault="00C91E45">
      <w:pPr>
        <w:numPr>
          <w:ilvl w:val="0"/>
          <w:numId w:val="5"/>
        </w:numPr>
        <w:spacing w:after="137" w:line="259" w:lineRule="auto"/>
        <w:ind w:hanging="360"/>
      </w:pPr>
      <w:r w:rsidRPr="00FD13D5">
        <w:t xml:space="preserve">Articles of edible nature only for festive occasions. </w:t>
      </w:r>
    </w:p>
    <w:p w14:paraId="04CF885C" w14:textId="77777777" w:rsidR="00D11B92" w:rsidRPr="00FD13D5" w:rsidRDefault="00C91E45">
      <w:pPr>
        <w:numPr>
          <w:ilvl w:val="0"/>
          <w:numId w:val="5"/>
        </w:numPr>
        <w:spacing w:after="127"/>
        <w:ind w:hanging="360"/>
      </w:pPr>
      <w:r w:rsidRPr="00FD13D5">
        <w:t>Articles of use in an office such as table clocks, stationery, desk accessories on New Year or on professional contribution by an expert (making presentation, conducting training program/work</w:t>
      </w:r>
      <w:r w:rsidR="002A7D52" w:rsidRPr="00FD13D5">
        <w:t>shop) only with company’s logo.</w:t>
      </w:r>
    </w:p>
    <w:p w14:paraId="28AEDC5C" w14:textId="77777777" w:rsidR="00D11B92" w:rsidRPr="00FD13D5" w:rsidRDefault="00C91E45">
      <w:pPr>
        <w:numPr>
          <w:ilvl w:val="0"/>
          <w:numId w:val="5"/>
        </w:numPr>
        <w:spacing w:after="139" w:line="259" w:lineRule="auto"/>
        <w:ind w:hanging="360"/>
      </w:pPr>
      <w:r w:rsidRPr="00FD13D5">
        <w:t xml:space="preserve">Gift vouchers / Gift cheques only in the case of prominent customers. </w:t>
      </w:r>
    </w:p>
    <w:p w14:paraId="57486BF8" w14:textId="77777777" w:rsidR="00D11B92" w:rsidRPr="00FD13D5" w:rsidRDefault="00B20476">
      <w:pPr>
        <w:numPr>
          <w:ilvl w:val="0"/>
          <w:numId w:val="5"/>
        </w:numPr>
        <w:ind w:hanging="360"/>
      </w:pPr>
      <w:r w:rsidRPr="00FD13D5">
        <w:lastRenderedPageBreak/>
        <w:t xml:space="preserve">Offer on pledging </w:t>
      </w:r>
      <w:r w:rsidR="00855523" w:rsidRPr="00FD13D5">
        <w:t xml:space="preserve">gold above than a </w:t>
      </w:r>
      <w:r w:rsidR="00C91E45" w:rsidRPr="00FD13D5">
        <w:t xml:space="preserve">reasonable amount or Discount on Meals/purchases from different retailers. </w:t>
      </w:r>
    </w:p>
    <w:p w14:paraId="1062EBED" w14:textId="77777777" w:rsidR="00D11B92" w:rsidRPr="00FD13D5" w:rsidRDefault="00C91E45">
      <w:pPr>
        <w:numPr>
          <w:ilvl w:val="0"/>
          <w:numId w:val="5"/>
        </w:numPr>
        <w:spacing w:after="136" w:line="259" w:lineRule="auto"/>
        <w:ind w:hanging="360"/>
      </w:pPr>
      <w:r w:rsidRPr="00FD13D5">
        <w:t xml:space="preserve">On few cases, offering a Trip with family. </w:t>
      </w:r>
    </w:p>
    <w:p w14:paraId="3E01ACFA" w14:textId="77777777" w:rsidR="00D11B92" w:rsidRPr="00FD13D5" w:rsidRDefault="00C91E45">
      <w:pPr>
        <w:numPr>
          <w:ilvl w:val="0"/>
          <w:numId w:val="5"/>
        </w:numPr>
        <w:ind w:hanging="360"/>
      </w:pPr>
      <w:r w:rsidRPr="00FD13D5">
        <w:t xml:space="preserve">Receipt of gift from parties having business relationship with the Company including gifts from subordinates. </w:t>
      </w:r>
    </w:p>
    <w:p w14:paraId="6155D067" w14:textId="77777777" w:rsidR="00D11B92" w:rsidRPr="00FD13D5" w:rsidRDefault="00C91E45">
      <w:pPr>
        <w:numPr>
          <w:ilvl w:val="0"/>
          <w:numId w:val="6"/>
        </w:numPr>
        <w:ind w:hanging="360"/>
      </w:pPr>
      <w:r w:rsidRPr="00FD13D5">
        <w:t xml:space="preserve">Categories of parties with business relationships with the Company would be vendors, dealers, contractors, consultant and customers etc. However, all such gifts should have donor’s Company’s logo or business identity. </w:t>
      </w:r>
    </w:p>
    <w:p w14:paraId="3428FA9A" w14:textId="77777777" w:rsidR="00D11B92" w:rsidRPr="00FD13D5" w:rsidRDefault="00C91E45">
      <w:pPr>
        <w:numPr>
          <w:ilvl w:val="0"/>
          <w:numId w:val="6"/>
        </w:numPr>
        <w:ind w:hanging="360"/>
      </w:pPr>
      <w:r w:rsidRPr="00FD13D5">
        <w:t xml:space="preserve">It is desirable that the recipient should check the status of the parties from Authorized personnel to make sure that the provisions of the above clause are not contravened. </w:t>
      </w:r>
    </w:p>
    <w:p w14:paraId="2322B11A" w14:textId="77777777" w:rsidR="00D11B92" w:rsidRPr="00FD13D5" w:rsidRDefault="00C91E45">
      <w:pPr>
        <w:spacing w:after="126" w:line="259" w:lineRule="auto"/>
        <w:ind w:left="360" w:firstLine="0"/>
        <w:jc w:val="left"/>
      </w:pPr>
      <w:r w:rsidRPr="00FD13D5">
        <w:t xml:space="preserve"> </w:t>
      </w:r>
    </w:p>
    <w:p w14:paraId="04F0ED0B" w14:textId="77777777" w:rsidR="00D11B92" w:rsidRPr="00FD13D5" w:rsidRDefault="00C91E45" w:rsidP="00D42731">
      <w:pPr>
        <w:pStyle w:val="ListParagraph"/>
        <w:numPr>
          <w:ilvl w:val="0"/>
          <w:numId w:val="20"/>
        </w:numPr>
        <w:spacing w:after="114" w:line="259" w:lineRule="auto"/>
      </w:pPr>
      <w:r w:rsidRPr="00FD13D5">
        <w:rPr>
          <w:b/>
        </w:rPr>
        <w:t>Inappropriate Gifts:</w:t>
      </w:r>
      <w:r w:rsidRPr="00FD13D5">
        <w:t xml:space="preserve"> </w:t>
      </w:r>
    </w:p>
    <w:p w14:paraId="29C2741F" w14:textId="77777777" w:rsidR="00D42731" w:rsidRPr="00FD13D5" w:rsidRDefault="00D42731" w:rsidP="00D42731">
      <w:pPr>
        <w:spacing w:after="114" w:line="259" w:lineRule="auto"/>
        <w:ind w:left="360" w:firstLine="0"/>
      </w:pPr>
    </w:p>
    <w:p w14:paraId="23ED9AC9" w14:textId="77777777" w:rsidR="00D11B92" w:rsidRPr="00FD13D5" w:rsidRDefault="00C91E45">
      <w:pPr>
        <w:numPr>
          <w:ilvl w:val="0"/>
          <w:numId w:val="7"/>
        </w:numPr>
        <w:spacing w:after="6" w:line="356" w:lineRule="auto"/>
        <w:ind w:hanging="360"/>
      </w:pPr>
      <w:r w:rsidRPr="00FD13D5">
        <w:rPr>
          <w:b/>
        </w:rPr>
        <w:t xml:space="preserve">Other types of </w:t>
      </w:r>
      <w:r w:rsidR="00B20476" w:rsidRPr="00FD13D5">
        <w:rPr>
          <w:b/>
        </w:rPr>
        <w:t>favours</w:t>
      </w:r>
      <w:r w:rsidRPr="00FD13D5">
        <w:rPr>
          <w:b/>
        </w:rPr>
        <w:t>, Gifts are not allowed in any manner, either in fact or in appearance. Employees (includes family members) shall never engage in the following activities in connection with their work at:</w:t>
      </w:r>
      <w:r w:rsidRPr="00FD13D5">
        <w:t xml:space="preserve"> </w:t>
      </w:r>
    </w:p>
    <w:p w14:paraId="6D57DC78" w14:textId="77777777" w:rsidR="00D11B92" w:rsidRPr="00FD13D5" w:rsidRDefault="00C91E45">
      <w:pPr>
        <w:numPr>
          <w:ilvl w:val="0"/>
          <w:numId w:val="8"/>
        </w:numPr>
        <w:ind w:hanging="360"/>
      </w:pPr>
      <w:r w:rsidRPr="00FD13D5">
        <w:t>Offer to accept favo</w:t>
      </w:r>
      <w:r w:rsidR="00B20476" w:rsidRPr="00FD13D5">
        <w:t>u</w:t>
      </w:r>
      <w:r w:rsidRPr="00FD13D5">
        <w:t xml:space="preserve">rs, Gifts or entertainment that would be illegal, including but not limited to, bribes and similar matters. </w:t>
      </w:r>
    </w:p>
    <w:p w14:paraId="5EB1E46C" w14:textId="77777777" w:rsidR="00D11B92" w:rsidRPr="00FD13D5" w:rsidRDefault="00C91E45">
      <w:pPr>
        <w:numPr>
          <w:ilvl w:val="0"/>
          <w:numId w:val="8"/>
        </w:numPr>
        <w:ind w:hanging="360"/>
      </w:pPr>
      <w:r w:rsidRPr="00FD13D5">
        <w:t>Offer, accept or request anything as part of an agreement to do anything in return for favo</w:t>
      </w:r>
      <w:r w:rsidR="00855523" w:rsidRPr="00FD13D5">
        <w:t>u</w:t>
      </w:r>
      <w:r w:rsidRPr="00FD13D5">
        <w:t xml:space="preserve">rs, Gifts or entertainment. </w:t>
      </w:r>
    </w:p>
    <w:p w14:paraId="6994F4C0" w14:textId="77777777" w:rsidR="00D11B92" w:rsidRPr="00FD13D5" w:rsidRDefault="00C91E45">
      <w:pPr>
        <w:numPr>
          <w:ilvl w:val="0"/>
          <w:numId w:val="8"/>
        </w:numPr>
        <w:spacing w:after="120" w:line="259" w:lineRule="auto"/>
        <w:ind w:hanging="360"/>
      </w:pPr>
      <w:r w:rsidRPr="00FD13D5">
        <w:t xml:space="preserve">Gift of amount or frequency which can affect the receiver’s judgment. </w:t>
      </w:r>
    </w:p>
    <w:p w14:paraId="127E4AB6" w14:textId="77777777" w:rsidR="00D11B92" w:rsidRPr="00FD13D5" w:rsidRDefault="00C91E45">
      <w:pPr>
        <w:numPr>
          <w:ilvl w:val="0"/>
          <w:numId w:val="8"/>
        </w:numPr>
        <w:spacing w:after="118" w:line="259" w:lineRule="auto"/>
        <w:ind w:hanging="360"/>
      </w:pPr>
      <w:r w:rsidRPr="00FD13D5">
        <w:t xml:space="preserve">If it </w:t>
      </w:r>
      <w:r w:rsidR="00B20476" w:rsidRPr="00FD13D5">
        <w:t>embarrasses</w:t>
      </w:r>
      <w:r w:rsidRPr="00FD13D5">
        <w:t xml:space="preserve"> the company or the receiver if disclosed publicly. </w:t>
      </w:r>
    </w:p>
    <w:p w14:paraId="1204DD3F" w14:textId="77777777" w:rsidR="00D11B92" w:rsidRPr="00FD13D5" w:rsidRDefault="00C91E45">
      <w:pPr>
        <w:numPr>
          <w:ilvl w:val="0"/>
          <w:numId w:val="8"/>
        </w:numPr>
        <w:spacing w:after="109" w:line="259" w:lineRule="auto"/>
        <w:ind w:hanging="360"/>
      </w:pPr>
      <w:r w:rsidRPr="00FD13D5">
        <w:t xml:space="preserve">Exceeding the limit approved by management or no approval taken for the same. </w:t>
      </w:r>
    </w:p>
    <w:p w14:paraId="5FA8650B" w14:textId="77777777" w:rsidR="00D11B92" w:rsidRPr="00FD13D5" w:rsidRDefault="00C91E45" w:rsidP="00463537">
      <w:pPr>
        <w:spacing w:after="125" w:line="259" w:lineRule="auto"/>
        <w:ind w:left="0" w:firstLine="0"/>
        <w:jc w:val="left"/>
      </w:pPr>
      <w:r w:rsidRPr="00FD13D5">
        <w:t xml:space="preserve"> </w:t>
      </w:r>
    </w:p>
    <w:p w14:paraId="5A3948D0" w14:textId="77777777" w:rsidR="00D11B92" w:rsidRPr="00FD13D5" w:rsidRDefault="00C91E45" w:rsidP="00D42731">
      <w:pPr>
        <w:pStyle w:val="ListParagraph"/>
        <w:numPr>
          <w:ilvl w:val="0"/>
          <w:numId w:val="20"/>
        </w:numPr>
        <w:tabs>
          <w:tab w:val="center" w:pos="1341"/>
        </w:tabs>
        <w:spacing w:after="114" w:line="259" w:lineRule="auto"/>
        <w:jc w:val="left"/>
      </w:pPr>
      <w:r w:rsidRPr="00FD13D5">
        <w:rPr>
          <w:b/>
        </w:rPr>
        <w:t>Questionable Gifts:</w:t>
      </w:r>
      <w:r w:rsidRPr="00FD13D5">
        <w:t xml:space="preserve"> </w:t>
      </w:r>
    </w:p>
    <w:p w14:paraId="62AB2A07" w14:textId="77777777" w:rsidR="00D11B92" w:rsidRPr="00FD13D5" w:rsidRDefault="00C91E45">
      <w:r w:rsidRPr="00FD13D5">
        <w:t xml:space="preserve">Anything that does not fall into either of the two categories above depends on the facts and circumstances of the Gift. In determining whether to approve something in the “Questionable” category, the supervisor should consider the following factors: </w:t>
      </w:r>
    </w:p>
    <w:p w14:paraId="5B783FE8" w14:textId="77777777" w:rsidR="00D11B92" w:rsidRPr="00FD13D5" w:rsidRDefault="00C91E45">
      <w:pPr>
        <w:spacing w:after="139" w:line="259" w:lineRule="auto"/>
        <w:ind w:left="-5"/>
      </w:pPr>
      <w:r w:rsidRPr="00FD13D5">
        <w:rPr>
          <w:rFonts w:eastAsia="Courier New"/>
        </w:rPr>
        <w:t xml:space="preserve">o </w:t>
      </w:r>
      <w:r w:rsidRPr="00FD13D5">
        <w:t>Whether the favo</w:t>
      </w:r>
      <w:r w:rsidR="00B20476" w:rsidRPr="00FD13D5">
        <w:t>u</w:t>
      </w:r>
      <w:r w:rsidRPr="00FD13D5">
        <w:t xml:space="preserve">r, Gift or entertainment would likely to influence the receiver’s judgment/decisions. </w:t>
      </w:r>
    </w:p>
    <w:p w14:paraId="2F38A0AB" w14:textId="77777777" w:rsidR="00D11B92" w:rsidRPr="00FD13D5" w:rsidRDefault="00C91E45">
      <w:pPr>
        <w:numPr>
          <w:ilvl w:val="0"/>
          <w:numId w:val="9"/>
        </w:numPr>
        <w:spacing w:after="116" w:line="259" w:lineRule="auto"/>
        <w:ind w:hanging="360"/>
      </w:pPr>
      <w:r w:rsidRPr="00FD13D5">
        <w:t xml:space="preserve">Whether there is a substantial business purpose for accepting the Gift. </w:t>
      </w:r>
    </w:p>
    <w:p w14:paraId="2A787D7D" w14:textId="77777777" w:rsidR="00D11B92" w:rsidRPr="00FD13D5" w:rsidRDefault="00C91E45">
      <w:pPr>
        <w:numPr>
          <w:ilvl w:val="0"/>
          <w:numId w:val="9"/>
        </w:numPr>
        <w:spacing w:line="259" w:lineRule="auto"/>
        <w:ind w:hanging="360"/>
      </w:pPr>
      <w:r w:rsidRPr="00FD13D5">
        <w:t>How the Gift would appear to the other people outside the company.</w:t>
      </w:r>
    </w:p>
    <w:p w14:paraId="6B72F52E" w14:textId="77777777" w:rsidR="00D11B92" w:rsidRPr="00FD13D5" w:rsidRDefault="00C91E45">
      <w:pPr>
        <w:numPr>
          <w:ilvl w:val="0"/>
          <w:numId w:val="10"/>
        </w:numPr>
        <w:ind w:hanging="360"/>
      </w:pPr>
      <w:r w:rsidRPr="00FD13D5">
        <w:lastRenderedPageBreak/>
        <w:t xml:space="preserve">Whether it is creating an appearance that the gift giver is entitled to preferential treatment, better prices or improved terms of purchase. </w:t>
      </w:r>
    </w:p>
    <w:p w14:paraId="3434DE92" w14:textId="77777777" w:rsidR="00D11B92" w:rsidRPr="00FD13D5" w:rsidRDefault="00C91E45">
      <w:pPr>
        <w:numPr>
          <w:ilvl w:val="0"/>
          <w:numId w:val="10"/>
        </w:numPr>
        <w:ind w:hanging="360"/>
      </w:pPr>
      <w:r w:rsidRPr="00FD13D5">
        <w:t xml:space="preserve">The line between what constitutes a gift or hospitality and what constitutes a bribe can be unclear and the acceptance of gifts, services and hospitality can leave an organization vulnerable to accusations of unethical or even unlawful conduct. </w:t>
      </w:r>
    </w:p>
    <w:p w14:paraId="6B4B606D" w14:textId="77777777" w:rsidR="00D11B92" w:rsidRPr="00FD13D5" w:rsidRDefault="00C91E45">
      <w:pPr>
        <w:spacing w:after="126" w:line="259" w:lineRule="auto"/>
        <w:ind w:left="360" w:firstLine="0"/>
        <w:jc w:val="left"/>
      </w:pPr>
      <w:r w:rsidRPr="00FD13D5">
        <w:t xml:space="preserve"> </w:t>
      </w:r>
    </w:p>
    <w:p w14:paraId="45BF2A30" w14:textId="77777777" w:rsidR="00D11B92" w:rsidRPr="00FD13D5" w:rsidRDefault="00C91E45" w:rsidP="00D42731">
      <w:pPr>
        <w:pStyle w:val="ListParagraph"/>
        <w:numPr>
          <w:ilvl w:val="0"/>
          <w:numId w:val="19"/>
        </w:numPr>
        <w:tabs>
          <w:tab w:val="center" w:pos="2211"/>
        </w:tabs>
        <w:spacing w:after="114" w:line="259" w:lineRule="auto"/>
        <w:jc w:val="left"/>
      </w:pPr>
      <w:r w:rsidRPr="00FD13D5">
        <w:rPr>
          <w:b/>
        </w:rPr>
        <w:t>General Principles &amp; Requirements:</w:t>
      </w:r>
      <w:r w:rsidRPr="00FD13D5">
        <w:t xml:space="preserve"> </w:t>
      </w:r>
    </w:p>
    <w:p w14:paraId="51C23F30" w14:textId="77777777" w:rsidR="00D11B92" w:rsidRPr="00FD13D5" w:rsidRDefault="00C91E45">
      <w:pPr>
        <w:numPr>
          <w:ilvl w:val="0"/>
          <w:numId w:val="11"/>
        </w:numPr>
        <w:ind w:hanging="360"/>
      </w:pPr>
      <w:r w:rsidRPr="00FD13D5">
        <w:t>In all cases, the exchange of Gifts must be conducted so there is no appearance of bribery. Gifts should not be given or received either to obtain favo</w:t>
      </w:r>
      <w:r w:rsidR="00B20476" w:rsidRPr="00FD13D5">
        <w:t>u</w:t>
      </w:r>
      <w:r w:rsidRPr="00FD13D5">
        <w:t>rs/preferential treatment or in return for favo</w:t>
      </w:r>
      <w:r w:rsidR="00B20476" w:rsidRPr="00FD13D5">
        <w:t>u</w:t>
      </w:r>
      <w:r w:rsidRPr="00FD13D5">
        <w:t xml:space="preserve">rs/ preferential treatment. No offer of gifts or entertainment may be accepted under circumstances where it is accompanied by any direct or indirect suggestion or “understanding” that in return for the gift or entertainment some expected or desirable outcome is required. </w:t>
      </w:r>
    </w:p>
    <w:p w14:paraId="23FF06C8" w14:textId="77777777" w:rsidR="00D11B92" w:rsidRPr="00FD13D5" w:rsidRDefault="00C91E45">
      <w:pPr>
        <w:spacing w:after="117" w:line="259" w:lineRule="auto"/>
        <w:ind w:left="360" w:firstLine="0"/>
        <w:jc w:val="left"/>
      </w:pPr>
      <w:r w:rsidRPr="00FD13D5">
        <w:t xml:space="preserve"> </w:t>
      </w:r>
    </w:p>
    <w:p w14:paraId="09B3E12E" w14:textId="77777777" w:rsidR="00D11B92" w:rsidRPr="00FD13D5" w:rsidRDefault="00C91E45">
      <w:pPr>
        <w:numPr>
          <w:ilvl w:val="0"/>
          <w:numId w:val="11"/>
        </w:numPr>
        <w:ind w:hanging="360"/>
      </w:pPr>
      <w:r w:rsidRPr="00FD13D5">
        <w:t xml:space="preserve">Gifts and hospitality over a stated value, offered/received, should be recorded to ensure that they are not being used for undue influence. What may seem to be minor to a senior manager could be worth significantly more to a junior employee, and the duties of senior staff may require them to attend or sponsor events where hospitality is generous. </w:t>
      </w:r>
    </w:p>
    <w:p w14:paraId="54D24FDE" w14:textId="77777777" w:rsidR="00D11B92" w:rsidRPr="00FD13D5" w:rsidRDefault="00C91E45">
      <w:pPr>
        <w:spacing w:after="120" w:line="259" w:lineRule="auto"/>
        <w:ind w:left="360" w:firstLine="0"/>
        <w:jc w:val="left"/>
      </w:pPr>
      <w:r w:rsidRPr="00FD13D5">
        <w:t xml:space="preserve"> </w:t>
      </w:r>
    </w:p>
    <w:p w14:paraId="234ECD4B" w14:textId="77777777" w:rsidR="00D11B92" w:rsidRPr="00FD13D5" w:rsidRDefault="00C91E45">
      <w:pPr>
        <w:numPr>
          <w:ilvl w:val="0"/>
          <w:numId w:val="11"/>
        </w:numPr>
        <w:spacing w:after="132" w:line="259" w:lineRule="auto"/>
        <w:ind w:hanging="360"/>
      </w:pPr>
      <w:r w:rsidRPr="00FD13D5">
        <w:t xml:space="preserve">Regularly auditing the gifts register to ensure that the policy is understood. </w:t>
      </w:r>
    </w:p>
    <w:p w14:paraId="21268154" w14:textId="77777777" w:rsidR="00D11B92" w:rsidRPr="00FD13D5" w:rsidRDefault="00C91E45">
      <w:pPr>
        <w:spacing w:after="119" w:line="259" w:lineRule="auto"/>
        <w:ind w:left="360" w:firstLine="0"/>
        <w:jc w:val="left"/>
      </w:pPr>
      <w:r w:rsidRPr="00FD13D5">
        <w:t xml:space="preserve"> </w:t>
      </w:r>
    </w:p>
    <w:p w14:paraId="5D3C2724" w14:textId="77777777" w:rsidR="00D11B92" w:rsidRPr="00FD13D5" w:rsidRDefault="00C91E45">
      <w:pPr>
        <w:numPr>
          <w:ilvl w:val="0"/>
          <w:numId w:val="11"/>
        </w:numPr>
        <w:ind w:hanging="360"/>
      </w:pPr>
      <w:r w:rsidRPr="00FD13D5">
        <w:t xml:space="preserve">No gifts should be given to any person or party who is in default of the company in any manner. By way of illustration, parties in default would be parties from whom payment is overdue or parties with whom the Company is engaged in litigation and parties against whom disciplinary action has been taken. </w:t>
      </w:r>
    </w:p>
    <w:p w14:paraId="67B66FAF" w14:textId="77777777" w:rsidR="00D11B92" w:rsidRPr="00FD13D5" w:rsidRDefault="00C91E45">
      <w:pPr>
        <w:spacing w:after="119" w:line="259" w:lineRule="auto"/>
        <w:ind w:left="360" w:firstLine="0"/>
        <w:jc w:val="left"/>
      </w:pPr>
      <w:r w:rsidRPr="00FD13D5">
        <w:t xml:space="preserve"> </w:t>
      </w:r>
    </w:p>
    <w:p w14:paraId="5CE78415" w14:textId="77777777" w:rsidR="00D11B92" w:rsidRPr="00FD13D5" w:rsidRDefault="00C91E45">
      <w:pPr>
        <w:numPr>
          <w:ilvl w:val="0"/>
          <w:numId w:val="11"/>
        </w:numPr>
        <w:ind w:hanging="360"/>
      </w:pPr>
      <w:r w:rsidRPr="00FD13D5">
        <w:t>It is recognized that at times gift exceeding the reasonable value a</w:t>
      </w:r>
      <w:r w:rsidR="00B20476" w:rsidRPr="00FD13D5">
        <w:t>re to be received as the return of</w:t>
      </w:r>
      <w:r w:rsidRPr="00FD13D5">
        <w:t xml:space="preserve"> these gifts may cause embarrassment. In this situation the recipient should surrender the gift at the earliest with a letter thanking the giver for the same and informing about the provision of </w:t>
      </w:r>
      <w:r w:rsidR="00B20476" w:rsidRPr="00FD13D5">
        <w:t>company’s</w:t>
      </w:r>
      <w:r w:rsidRPr="00FD13D5">
        <w:t xml:space="preserve"> policy. The company will decide the procedure for utilization of such gifts. The value of the gift or entertainment should always be such that it can be regarded as reasonable by the average person. </w:t>
      </w:r>
    </w:p>
    <w:p w14:paraId="38C30EF8" w14:textId="77777777" w:rsidR="00D11B92" w:rsidRPr="00FD13D5" w:rsidRDefault="00C91E45">
      <w:pPr>
        <w:spacing w:after="119" w:line="259" w:lineRule="auto"/>
        <w:ind w:left="360" w:firstLine="0"/>
        <w:jc w:val="left"/>
      </w:pPr>
      <w:r w:rsidRPr="00FD13D5">
        <w:t xml:space="preserve"> </w:t>
      </w:r>
    </w:p>
    <w:p w14:paraId="2E2204CE" w14:textId="77777777" w:rsidR="00D11B92" w:rsidRPr="00FD13D5" w:rsidRDefault="00C91E45">
      <w:pPr>
        <w:numPr>
          <w:ilvl w:val="0"/>
          <w:numId w:val="11"/>
        </w:numPr>
        <w:ind w:hanging="360"/>
      </w:pPr>
      <w:r w:rsidRPr="00FD13D5">
        <w:lastRenderedPageBreak/>
        <w:t xml:space="preserve">It would be unacceptable to offer or receive gifts which might violate the ethical values of the giver’s/recipient’s company such as discriminating on the basis of race, religion or culture. </w:t>
      </w:r>
    </w:p>
    <w:p w14:paraId="6A1F1BF7" w14:textId="77777777" w:rsidR="00D11B92" w:rsidRPr="00FD13D5" w:rsidRDefault="00C91E45">
      <w:pPr>
        <w:spacing w:after="122" w:line="259" w:lineRule="auto"/>
        <w:ind w:left="360" w:firstLine="0"/>
        <w:jc w:val="left"/>
      </w:pPr>
      <w:r w:rsidRPr="00FD13D5">
        <w:t xml:space="preserve"> </w:t>
      </w:r>
    </w:p>
    <w:p w14:paraId="4680B75C" w14:textId="77777777" w:rsidR="00D11B92" w:rsidRPr="00FD13D5" w:rsidRDefault="00C91E45">
      <w:pPr>
        <w:numPr>
          <w:ilvl w:val="0"/>
          <w:numId w:val="11"/>
        </w:numPr>
        <w:ind w:hanging="360"/>
      </w:pPr>
      <w:r w:rsidRPr="00FD13D5">
        <w:t xml:space="preserve">Gifts may only be retained by the person to whom they have been given if the immediate supervisor’s approval specifically indicates so; otherwise it shall be handed over to the employing company. </w:t>
      </w:r>
    </w:p>
    <w:p w14:paraId="53071C16" w14:textId="77777777" w:rsidR="00D11B92" w:rsidRPr="00FD13D5" w:rsidRDefault="00C91E45">
      <w:pPr>
        <w:spacing w:after="119" w:line="259" w:lineRule="auto"/>
        <w:ind w:left="360" w:firstLine="0"/>
        <w:jc w:val="left"/>
      </w:pPr>
      <w:r w:rsidRPr="00FD13D5">
        <w:t xml:space="preserve"> </w:t>
      </w:r>
    </w:p>
    <w:p w14:paraId="52CD65C3" w14:textId="77777777" w:rsidR="00D11B92" w:rsidRPr="00FD13D5" w:rsidRDefault="00C91E45">
      <w:pPr>
        <w:numPr>
          <w:ilvl w:val="0"/>
          <w:numId w:val="11"/>
        </w:numPr>
        <w:ind w:hanging="360"/>
      </w:pPr>
      <w:r w:rsidRPr="00FD13D5">
        <w:t xml:space="preserve">Records should at all times be kept for any gifts and/or entertainment received or given. These should be kept for record purposes for at least 3 (three) years in case any query is raised in connection therewith. </w:t>
      </w:r>
    </w:p>
    <w:p w14:paraId="2CC5C7A7" w14:textId="77777777" w:rsidR="00D11B92" w:rsidRPr="00FD13D5" w:rsidRDefault="00C91E45">
      <w:pPr>
        <w:spacing w:after="117" w:line="259" w:lineRule="auto"/>
        <w:ind w:left="360" w:firstLine="0"/>
        <w:jc w:val="left"/>
      </w:pPr>
      <w:r w:rsidRPr="00FD13D5">
        <w:t xml:space="preserve"> </w:t>
      </w:r>
    </w:p>
    <w:p w14:paraId="3A891507" w14:textId="77777777" w:rsidR="00D11B92" w:rsidRPr="00FD13D5" w:rsidRDefault="00C91E45">
      <w:pPr>
        <w:spacing w:after="114" w:line="259" w:lineRule="auto"/>
      </w:pPr>
      <w:r w:rsidRPr="00FD13D5">
        <w:rPr>
          <w:b/>
        </w:rPr>
        <w:t>How can an employee determine the value of a gift they receive?</w:t>
      </w:r>
      <w:r w:rsidRPr="00FD13D5">
        <w:t xml:space="preserve"> </w:t>
      </w:r>
    </w:p>
    <w:p w14:paraId="37F892B2" w14:textId="77777777" w:rsidR="00D11B92" w:rsidRPr="00FD13D5" w:rsidRDefault="00C91E45">
      <w:r w:rsidRPr="00FD13D5">
        <w:t xml:space="preserve">Use good judgment in determining the value of any gifts/entertainment received. If it is unclear, consider contacting a store or checking online, for similar items. It may also be checked with the superior officer. </w:t>
      </w:r>
    </w:p>
    <w:p w14:paraId="562098BF" w14:textId="77777777" w:rsidR="00D11B92" w:rsidRPr="00FD13D5" w:rsidRDefault="00C91E45">
      <w:pPr>
        <w:spacing w:after="117" w:line="259" w:lineRule="auto"/>
        <w:ind w:left="360" w:firstLine="0"/>
        <w:jc w:val="left"/>
      </w:pPr>
      <w:r w:rsidRPr="00FD13D5">
        <w:t xml:space="preserve"> </w:t>
      </w:r>
    </w:p>
    <w:p w14:paraId="3B90A84F" w14:textId="77777777" w:rsidR="00D11B92" w:rsidRPr="00FD13D5" w:rsidRDefault="00C91E45">
      <w:pPr>
        <w:spacing w:after="114" w:line="259" w:lineRule="auto"/>
      </w:pPr>
      <w:r w:rsidRPr="00FD13D5">
        <w:rPr>
          <w:b/>
        </w:rPr>
        <w:t>Is a favo</w:t>
      </w:r>
      <w:r w:rsidR="00B20476" w:rsidRPr="00FD13D5">
        <w:rPr>
          <w:b/>
        </w:rPr>
        <w:t>u</w:t>
      </w:r>
      <w:r w:rsidRPr="00FD13D5">
        <w:rPr>
          <w:b/>
        </w:rPr>
        <w:t>r considered a gift?</w:t>
      </w:r>
      <w:r w:rsidRPr="00FD13D5">
        <w:t xml:space="preserve"> </w:t>
      </w:r>
    </w:p>
    <w:p w14:paraId="3795BF22" w14:textId="77777777" w:rsidR="00D11B92" w:rsidRPr="00FD13D5" w:rsidRDefault="00C91E45">
      <w:r w:rsidRPr="00FD13D5">
        <w:t>The answer can vary. Accepting a favo</w:t>
      </w:r>
      <w:r w:rsidR="00B20476" w:rsidRPr="00FD13D5">
        <w:t>u</w:t>
      </w:r>
      <w:r w:rsidRPr="00FD13D5">
        <w:t xml:space="preserve">r from a supplier, customer or other business associate might compromise, or appear to compromise, an employee’s judgment or create an actual or apparent conflict between an employee’s personal interest and his loyalty to Company. </w:t>
      </w:r>
    </w:p>
    <w:p w14:paraId="06D24C6E" w14:textId="77777777" w:rsidR="00D11B92" w:rsidRPr="00FD13D5" w:rsidRDefault="00C91E45">
      <w:pPr>
        <w:spacing w:after="109" w:line="259" w:lineRule="auto"/>
        <w:ind w:left="360" w:firstLine="0"/>
        <w:jc w:val="left"/>
      </w:pPr>
      <w:r w:rsidRPr="00FD13D5">
        <w:t xml:space="preserve"> </w:t>
      </w:r>
    </w:p>
    <w:p w14:paraId="4CCAB99A" w14:textId="77777777" w:rsidR="00D11B92" w:rsidRPr="00FD13D5" w:rsidRDefault="00C91E45" w:rsidP="00B05F15">
      <w:pPr>
        <w:pStyle w:val="ListParagraph"/>
        <w:numPr>
          <w:ilvl w:val="0"/>
          <w:numId w:val="19"/>
        </w:numPr>
        <w:spacing w:after="114" w:line="259" w:lineRule="auto"/>
      </w:pPr>
      <w:r w:rsidRPr="00FD13D5">
        <w:rPr>
          <w:b/>
        </w:rPr>
        <w:t>Gift Disclosure Procedure</w:t>
      </w:r>
      <w:r w:rsidRPr="00FD13D5">
        <w:t xml:space="preserve"> </w:t>
      </w:r>
    </w:p>
    <w:p w14:paraId="183F3824" w14:textId="77777777" w:rsidR="00D11B92" w:rsidRPr="00FD13D5" w:rsidRDefault="00C91E45">
      <w:pPr>
        <w:numPr>
          <w:ilvl w:val="0"/>
          <w:numId w:val="12"/>
        </w:numPr>
        <w:ind w:hanging="360"/>
      </w:pPr>
      <w:r w:rsidRPr="00FD13D5">
        <w:t xml:space="preserve">The gift shall be reported to immediate supervisor, HR department as well as the Compliance Head at </w:t>
      </w:r>
      <w:r w:rsidRPr="00FD13D5">
        <w:rPr>
          <w:u w:val="single" w:color="000000"/>
        </w:rPr>
        <w:t>compliance@manappuram.com</w:t>
      </w:r>
      <w:r w:rsidRPr="00FD13D5">
        <w:t xml:space="preserve"> </w:t>
      </w:r>
    </w:p>
    <w:p w14:paraId="4C5985D5" w14:textId="77777777" w:rsidR="00D11B92" w:rsidRPr="00FD13D5" w:rsidRDefault="00C91E45">
      <w:pPr>
        <w:spacing w:after="119" w:line="259" w:lineRule="auto"/>
        <w:ind w:left="360" w:firstLine="0"/>
        <w:jc w:val="left"/>
      </w:pPr>
      <w:r w:rsidRPr="00FD13D5">
        <w:t xml:space="preserve"> </w:t>
      </w:r>
    </w:p>
    <w:p w14:paraId="21702488" w14:textId="77777777" w:rsidR="00D11B92" w:rsidRPr="00FD13D5" w:rsidRDefault="00C91E45">
      <w:pPr>
        <w:numPr>
          <w:ilvl w:val="0"/>
          <w:numId w:val="12"/>
        </w:numPr>
        <w:spacing w:after="119" w:line="259" w:lineRule="auto"/>
        <w:ind w:hanging="360"/>
      </w:pPr>
      <w:r w:rsidRPr="00FD13D5">
        <w:t xml:space="preserve">The Reporting Threshold is Rs. 1,000/- </w:t>
      </w:r>
    </w:p>
    <w:p w14:paraId="66363B50" w14:textId="77777777" w:rsidR="00D11B92" w:rsidRPr="00FD13D5" w:rsidRDefault="00C91E45">
      <w:pPr>
        <w:spacing w:after="121" w:line="259" w:lineRule="auto"/>
        <w:ind w:left="360" w:firstLine="0"/>
        <w:jc w:val="left"/>
      </w:pPr>
      <w:r w:rsidRPr="00FD13D5">
        <w:t xml:space="preserve"> </w:t>
      </w:r>
    </w:p>
    <w:p w14:paraId="498E57F5" w14:textId="77777777" w:rsidR="00D11B92" w:rsidRPr="00FD13D5" w:rsidRDefault="00C91E45">
      <w:pPr>
        <w:numPr>
          <w:ilvl w:val="0"/>
          <w:numId w:val="12"/>
        </w:numPr>
        <w:ind w:hanging="360"/>
      </w:pPr>
      <w:r w:rsidRPr="00FD13D5">
        <w:t xml:space="preserve">Prior Approval shall be taken for receiving/providing gifts above Rs. 2,000/-, as the staff may be notified in writing by his immediate supervisor being applicable to him. If </w:t>
      </w:r>
      <w:r w:rsidR="00B20476" w:rsidRPr="00FD13D5">
        <w:t xml:space="preserve">any staff </w:t>
      </w:r>
      <w:r w:rsidRPr="00FD13D5">
        <w:t xml:space="preserve">has </w:t>
      </w:r>
      <w:r w:rsidR="00B20476" w:rsidRPr="00FD13D5">
        <w:t xml:space="preserve">any uncertainty whether a gift </w:t>
      </w:r>
      <w:r w:rsidR="00855523" w:rsidRPr="00FD13D5">
        <w:t>disclosure</w:t>
      </w:r>
      <w:r w:rsidRPr="00FD13D5">
        <w:t xml:space="preserve"> requires prior written approval and/or a substantial business purpose determination, it must be assumed that prior written approval and/or such determination</w:t>
      </w:r>
      <w:r w:rsidR="00855523" w:rsidRPr="00FD13D5">
        <w:t xml:space="preserve"> is required, and obtain them, i</w:t>
      </w:r>
      <w:r w:rsidRPr="00FD13D5">
        <w:t xml:space="preserve">t is the staff’s responsibility to retain an email or hard copy of every approval and substantial business purpose determination that you receive. </w:t>
      </w:r>
    </w:p>
    <w:p w14:paraId="74D1416B" w14:textId="77777777" w:rsidR="00D11B92" w:rsidRPr="00FD13D5" w:rsidRDefault="00C91E45">
      <w:pPr>
        <w:spacing w:after="121" w:line="259" w:lineRule="auto"/>
        <w:ind w:left="360" w:firstLine="0"/>
        <w:jc w:val="left"/>
      </w:pPr>
      <w:r w:rsidRPr="00FD13D5">
        <w:lastRenderedPageBreak/>
        <w:t xml:space="preserve"> </w:t>
      </w:r>
    </w:p>
    <w:p w14:paraId="1AC7A9E6" w14:textId="77777777" w:rsidR="00D11B92" w:rsidRPr="00FD13D5" w:rsidRDefault="00C91E45" w:rsidP="00070150">
      <w:pPr>
        <w:numPr>
          <w:ilvl w:val="0"/>
          <w:numId w:val="12"/>
        </w:numPr>
        <w:ind w:hanging="360"/>
      </w:pPr>
      <w:r w:rsidRPr="00FD13D5">
        <w:t>The gift disclosure must include description of the gift, actual value of the gift (or if the actual value is not available, a reasonable estimate of the value of the Gift with veri</w:t>
      </w:r>
      <w:r w:rsidR="00855523" w:rsidRPr="00FD13D5">
        <w:t xml:space="preserve">fiable documentation supporting </w:t>
      </w:r>
      <w:r w:rsidRPr="00FD13D5">
        <w:t xml:space="preserve">the estimate), the person or entity that provided the gift and their relationship with company, and the specific recipient of the gift. </w:t>
      </w:r>
    </w:p>
    <w:p w14:paraId="78CD9220" w14:textId="77777777" w:rsidR="00D11B92" w:rsidRPr="00FD13D5" w:rsidRDefault="00C91E45">
      <w:pPr>
        <w:spacing w:after="121" w:line="259" w:lineRule="auto"/>
        <w:ind w:left="360" w:firstLine="0"/>
        <w:jc w:val="left"/>
      </w:pPr>
      <w:r w:rsidRPr="00FD13D5">
        <w:t xml:space="preserve"> </w:t>
      </w:r>
    </w:p>
    <w:p w14:paraId="016BD0F6" w14:textId="77777777" w:rsidR="00D11B92" w:rsidRPr="00FD13D5" w:rsidRDefault="00C91E45" w:rsidP="003C1BC7">
      <w:pPr>
        <w:numPr>
          <w:ilvl w:val="0"/>
          <w:numId w:val="13"/>
        </w:numPr>
        <w:ind w:right="434" w:hanging="360"/>
      </w:pPr>
      <w:r w:rsidRPr="00FD13D5">
        <w:t>It is staff’s responsibility to retain an email or hard copy of every gift disclosure he has sent. If a question arises whether proper disc</w:t>
      </w:r>
      <w:r w:rsidR="00F46636" w:rsidRPr="00FD13D5">
        <w:t xml:space="preserve">losure provided or not, and the </w:t>
      </w:r>
      <w:r w:rsidRPr="00FD13D5">
        <w:t xml:space="preserve">staff cannot provide a copy proving his compliance, he will be in violation of the policy and shall be subjected to appropriate disciplinary proceedings. </w:t>
      </w:r>
    </w:p>
    <w:p w14:paraId="203C203F" w14:textId="77777777" w:rsidR="00D11B92" w:rsidRPr="00FD13D5" w:rsidRDefault="00C91E45">
      <w:pPr>
        <w:spacing w:after="124" w:line="259" w:lineRule="auto"/>
        <w:ind w:left="360" w:firstLine="0"/>
        <w:jc w:val="left"/>
      </w:pPr>
      <w:r w:rsidRPr="00FD13D5">
        <w:t xml:space="preserve"> </w:t>
      </w:r>
    </w:p>
    <w:p w14:paraId="3DADD12D" w14:textId="77777777" w:rsidR="00D11B92" w:rsidRPr="00FD13D5" w:rsidRDefault="00C91E45">
      <w:pPr>
        <w:numPr>
          <w:ilvl w:val="0"/>
          <w:numId w:val="13"/>
        </w:numPr>
        <w:ind w:right="434" w:hanging="360"/>
      </w:pPr>
      <w:r w:rsidRPr="00FD13D5">
        <w:t xml:space="preserve">The lack of a response from staff’s supervisor &amp; Personnel Authorized does </w:t>
      </w:r>
      <w:r w:rsidRPr="00FD13D5">
        <w:rPr>
          <w:b/>
          <w:i/>
        </w:rPr>
        <w:t>NOT</w:t>
      </w:r>
      <w:r w:rsidRPr="00FD13D5">
        <w:t xml:space="preserve"> constitute such approval or determination. </w:t>
      </w:r>
    </w:p>
    <w:p w14:paraId="503E8AD8" w14:textId="77777777" w:rsidR="00D11B92" w:rsidRPr="00FD13D5" w:rsidRDefault="00C91E45">
      <w:pPr>
        <w:spacing w:after="120" w:line="259" w:lineRule="auto"/>
        <w:ind w:left="360" w:firstLine="0"/>
        <w:jc w:val="left"/>
      </w:pPr>
      <w:r w:rsidRPr="00FD13D5">
        <w:t xml:space="preserve"> </w:t>
      </w:r>
    </w:p>
    <w:p w14:paraId="0A615A63" w14:textId="77777777" w:rsidR="00D11B92" w:rsidRPr="00FD13D5" w:rsidRDefault="00C91E45" w:rsidP="00D42731">
      <w:pPr>
        <w:pStyle w:val="ListParagraph"/>
        <w:numPr>
          <w:ilvl w:val="0"/>
          <w:numId w:val="19"/>
        </w:numPr>
        <w:spacing w:after="108" w:line="259" w:lineRule="auto"/>
        <w:jc w:val="left"/>
      </w:pPr>
      <w:r w:rsidRPr="00FD13D5">
        <w:rPr>
          <w:b/>
          <w:i/>
        </w:rPr>
        <w:t>Proper Accounting for Gifts to Others:</w:t>
      </w:r>
      <w:r w:rsidRPr="00FD13D5">
        <w:t xml:space="preserve"> </w:t>
      </w:r>
    </w:p>
    <w:p w14:paraId="53D53A3E" w14:textId="77777777" w:rsidR="00D11B92" w:rsidRPr="00FD13D5" w:rsidRDefault="00C91E45">
      <w:r w:rsidRPr="00FD13D5">
        <w:t xml:space="preserve">Because of tax and other legal reporting rules, it is essential that our book of accounts records accurately gifts provided to customers. </w:t>
      </w:r>
    </w:p>
    <w:p w14:paraId="362831CB" w14:textId="77777777" w:rsidR="00D11B92" w:rsidRPr="00FD13D5" w:rsidRDefault="00C91E45">
      <w:pPr>
        <w:spacing w:after="4" w:line="355" w:lineRule="auto"/>
      </w:pPr>
      <w:r w:rsidRPr="00FD13D5">
        <w:rPr>
          <w:b/>
        </w:rPr>
        <w:t>If you need more information or are still in doubt about whether to give or accept favo</w:t>
      </w:r>
      <w:r w:rsidR="00F54DEC" w:rsidRPr="00FD13D5">
        <w:rPr>
          <w:b/>
        </w:rPr>
        <w:t>u</w:t>
      </w:r>
      <w:r w:rsidRPr="00FD13D5">
        <w:rPr>
          <w:b/>
        </w:rPr>
        <w:t xml:space="preserve">rs, Gifts to or from a business partner or customer, </w:t>
      </w:r>
      <w:r w:rsidRPr="00FD13D5">
        <w:t xml:space="preserve">contact our Head of Compliance at </w:t>
      </w:r>
      <w:r w:rsidRPr="00FD13D5">
        <w:rPr>
          <w:color w:val="0000FF"/>
        </w:rPr>
        <w:t xml:space="preserve">compliance@manappuram.com </w:t>
      </w:r>
      <w:r w:rsidRPr="00FD13D5">
        <w:t xml:space="preserve">for any clarification. </w:t>
      </w:r>
    </w:p>
    <w:p w14:paraId="3F0B0759" w14:textId="77777777" w:rsidR="00D11B92" w:rsidRPr="00FD13D5" w:rsidRDefault="00C91E45">
      <w:pPr>
        <w:spacing w:after="112" w:line="259" w:lineRule="auto"/>
        <w:ind w:left="360" w:firstLine="0"/>
        <w:jc w:val="left"/>
      </w:pPr>
      <w:r w:rsidRPr="00FD13D5">
        <w:t xml:space="preserve"> </w:t>
      </w:r>
    </w:p>
    <w:p w14:paraId="2525A991" w14:textId="77777777" w:rsidR="00D11B92" w:rsidRPr="00FD13D5" w:rsidRDefault="00C91E45">
      <w:r w:rsidRPr="00FD13D5">
        <w:t xml:space="preserve">The policy shall be deemed to have come into effect from the date of publication of the same in the company intranet after receiving the necessary management approvals. HR shall be responsible department to ensure compliance of staff with the various norms and conditions as contained in the policy in force. </w:t>
      </w:r>
    </w:p>
    <w:p w14:paraId="30E6D70D" w14:textId="77777777" w:rsidR="00D11B92" w:rsidRPr="00FD13D5" w:rsidRDefault="00C91E45">
      <w:pPr>
        <w:spacing w:after="115" w:line="259" w:lineRule="auto"/>
        <w:ind w:left="360" w:firstLine="0"/>
        <w:jc w:val="left"/>
      </w:pPr>
      <w:r w:rsidRPr="00FD13D5">
        <w:t xml:space="preserve"> </w:t>
      </w:r>
    </w:p>
    <w:p w14:paraId="22D4CA1E" w14:textId="77777777" w:rsidR="00D11B92" w:rsidRPr="00FD13D5" w:rsidRDefault="00C91E45">
      <w:pPr>
        <w:spacing w:after="112" w:line="259" w:lineRule="auto"/>
        <w:ind w:left="360" w:firstLine="0"/>
        <w:jc w:val="left"/>
      </w:pPr>
      <w:r w:rsidRPr="00FD13D5">
        <w:t xml:space="preserve"> </w:t>
      </w:r>
    </w:p>
    <w:p w14:paraId="585AA3CF" w14:textId="77777777" w:rsidR="00D11B92" w:rsidRPr="00FD13D5" w:rsidRDefault="00C91E45">
      <w:pPr>
        <w:spacing w:after="0" w:line="259" w:lineRule="auto"/>
        <w:ind w:left="359" w:firstLine="0"/>
        <w:jc w:val="center"/>
      </w:pPr>
      <w:r w:rsidRPr="00FD13D5">
        <w:t xml:space="preserve">*********************************** </w:t>
      </w:r>
    </w:p>
    <w:sectPr w:rsidR="00D11B92" w:rsidRPr="00FD13D5" w:rsidSect="00AE6D5A">
      <w:headerReference w:type="even" r:id="rId9"/>
      <w:headerReference w:type="default" r:id="rId10"/>
      <w:footerReference w:type="default" r:id="rId11"/>
      <w:headerReference w:type="first" r:id="rId12"/>
      <w:pgSz w:w="12240" w:h="15840" w:code="1"/>
      <w:pgMar w:top="720" w:right="758"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EA3D" w14:textId="77777777" w:rsidR="00423A4B" w:rsidRDefault="00423A4B">
      <w:pPr>
        <w:spacing w:after="0" w:line="240" w:lineRule="auto"/>
      </w:pPr>
      <w:r>
        <w:separator/>
      </w:r>
    </w:p>
  </w:endnote>
  <w:endnote w:type="continuationSeparator" w:id="0">
    <w:p w14:paraId="513945D4" w14:textId="77777777" w:rsidR="00423A4B" w:rsidRDefault="0042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E893" w14:textId="24C17843" w:rsidR="00C30967" w:rsidRDefault="00C30967">
    <w:pPr>
      <w:pStyle w:val="Footer"/>
    </w:pPr>
    <w:r>
      <w:rPr>
        <w:noProof/>
        <w:color w:val="5B9BD5" w:themeColor="accent1"/>
      </w:rPr>
      <mc:AlternateContent>
        <mc:Choice Requires="wps">
          <w:drawing>
            <wp:anchor distT="0" distB="0" distL="114300" distR="114300" simplePos="0" relativeHeight="251661312" behindDoc="0" locked="0" layoutInCell="1" allowOverlap="1" wp14:anchorId="7F4FC418" wp14:editId="3222D28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E86155"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sidR="00666E42" w:rsidRPr="00666E42">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02FB8" w14:textId="77777777" w:rsidR="00423A4B" w:rsidRDefault="00423A4B">
      <w:pPr>
        <w:spacing w:after="0" w:line="240" w:lineRule="auto"/>
      </w:pPr>
      <w:r>
        <w:separator/>
      </w:r>
    </w:p>
  </w:footnote>
  <w:footnote w:type="continuationSeparator" w:id="0">
    <w:p w14:paraId="6C59D71D" w14:textId="77777777" w:rsidR="00423A4B" w:rsidRDefault="0042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9AFC" w14:textId="77777777" w:rsidR="00D11B92" w:rsidRDefault="00D11B9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E732" w14:textId="77777777" w:rsidR="00D11B92" w:rsidRPr="00F060FC" w:rsidRDefault="00EF5BD4" w:rsidP="00F060FC">
    <w:pPr>
      <w:pStyle w:val="Heading1"/>
      <w:rPr>
        <w:lang w:val="en-US"/>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660BE2C" wp14:editId="486C56EE">
              <wp:simplePos x="0" y="0"/>
              <wp:positionH relativeFrom="page">
                <wp:posOffset>404037</wp:posOffset>
              </wp:positionH>
              <wp:positionV relativeFrom="page">
                <wp:posOffset>404038</wp:posOffset>
              </wp:positionV>
              <wp:extent cx="7474689" cy="723014"/>
              <wp:effectExtent l="0" t="0" r="0" b="1270"/>
              <wp:wrapSquare wrapText="bothSides"/>
              <wp:docPr id="50967" name="Group 50967"/>
              <wp:cNvGraphicFramePr/>
              <a:graphic xmlns:a="http://schemas.openxmlformats.org/drawingml/2006/main">
                <a:graphicData uri="http://schemas.microsoft.com/office/word/2010/wordprocessingGroup">
                  <wpg:wgp>
                    <wpg:cNvGrpSpPr/>
                    <wpg:grpSpPr>
                      <a:xfrm>
                        <a:off x="0" y="0"/>
                        <a:ext cx="7474689" cy="723014"/>
                        <a:chOff x="0" y="0"/>
                        <a:chExt cx="6169470" cy="802259"/>
                      </a:xfrm>
                    </wpg:grpSpPr>
                    <wps:wsp>
                      <wps:cNvPr id="50977" name="Rectangle 50977"/>
                      <wps:cNvSpPr/>
                      <wps:spPr>
                        <a:xfrm>
                          <a:off x="7290" y="454533"/>
                          <a:ext cx="42144" cy="189937"/>
                        </a:xfrm>
                        <a:prstGeom prst="rect">
                          <a:avLst/>
                        </a:prstGeom>
                        <a:ln>
                          <a:noFill/>
                        </a:ln>
                      </wps:spPr>
                      <wps:txbx>
                        <w:txbxContent>
                          <w:p w14:paraId="7CF3E1DA" w14:textId="77777777" w:rsidR="00EF5BD4" w:rsidRDefault="00EF5BD4" w:rsidP="00EF5BD4">
                            <w:pPr>
                              <w:spacing w:after="160" w:line="259" w:lineRule="auto"/>
                            </w:pPr>
                            <w:r>
                              <w:rPr>
                                <w:rFonts w:ascii="Calibri" w:eastAsia="Calibri" w:hAnsi="Calibri" w:cs="Calibri"/>
                              </w:rPr>
                              <w:t xml:space="preserve"> </w:t>
                            </w:r>
                          </w:p>
                        </w:txbxContent>
                      </wps:txbx>
                      <wps:bodyPr horzOverflow="overflow" vert="horz" lIns="0" tIns="0" rIns="0" bIns="0" rtlCol="0">
                        <a:noAutofit/>
                      </wps:bodyPr>
                    </wps:wsp>
                    <wps:wsp>
                      <wps:cNvPr id="53386" name="Shape 53386"/>
                      <wps:cNvSpPr/>
                      <wps:spPr>
                        <a:xfrm>
                          <a:off x="7290" y="750138"/>
                          <a:ext cx="2935859" cy="52121"/>
                        </a:xfrm>
                        <a:custGeom>
                          <a:avLst/>
                          <a:gdLst/>
                          <a:ahLst/>
                          <a:cxnLst/>
                          <a:rect l="0" t="0" r="0" b="0"/>
                          <a:pathLst>
                            <a:path w="2935859" h="52121">
                              <a:moveTo>
                                <a:pt x="0" y="0"/>
                              </a:moveTo>
                              <a:lnTo>
                                <a:pt x="2935859" y="0"/>
                              </a:lnTo>
                              <a:lnTo>
                                <a:pt x="2935859" y="52121"/>
                              </a:lnTo>
                              <a:lnTo>
                                <a:pt x="0" y="52121"/>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53387" name="Shape 53387"/>
                      <wps:cNvSpPr/>
                      <wps:spPr>
                        <a:xfrm>
                          <a:off x="75870" y="750138"/>
                          <a:ext cx="2798699" cy="15545"/>
                        </a:xfrm>
                        <a:custGeom>
                          <a:avLst/>
                          <a:gdLst/>
                          <a:ahLst/>
                          <a:cxnLst/>
                          <a:rect l="0" t="0" r="0" b="0"/>
                          <a:pathLst>
                            <a:path w="2798699" h="15545">
                              <a:moveTo>
                                <a:pt x="0" y="0"/>
                              </a:moveTo>
                              <a:lnTo>
                                <a:pt x="2798699" y="0"/>
                              </a:lnTo>
                              <a:lnTo>
                                <a:pt x="2798699" y="15545"/>
                              </a:lnTo>
                              <a:lnTo>
                                <a:pt x="0" y="15545"/>
                              </a:lnTo>
                              <a:lnTo>
                                <a:pt x="0" y="0"/>
                              </a:lnTo>
                            </a:path>
                          </a:pathLst>
                        </a:custGeom>
                        <a:ln w="0" cap="flat">
                          <a:miter lim="127000"/>
                        </a:ln>
                      </wps:spPr>
                      <wps:style>
                        <a:lnRef idx="0">
                          <a:srgbClr val="000000">
                            <a:alpha val="0"/>
                          </a:srgbClr>
                        </a:lnRef>
                        <a:fillRef idx="1">
                          <a:srgbClr val="ED1313"/>
                        </a:fillRef>
                        <a:effectRef idx="0">
                          <a:scrgbClr r="0" g="0" b="0"/>
                        </a:effectRef>
                        <a:fontRef idx="none"/>
                      </wps:style>
                      <wps:bodyPr/>
                    </wps:wsp>
                    <wps:wsp>
                      <wps:cNvPr id="50978" name="Rectangle 50978"/>
                      <wps:cNvSpPr/>
                      <wps:spPr>
                        <a:xfrm>
                          <a:off x="75870" y="753491"/>
                          <a:ext cx="3665" cy="16516"/>
                        </a:xfrm>
                        <a:prstGeom prst="rect">
                          <a:avLst/>
                        </a:prstGeom>
                        <a:ln>
                          <a:noFill/>
                        </a:ln>
                      </wps:spPr>
                      <wps:txbx>
                        <w:txbxContent>
                          <w:p w14:paraId="4B5FEF59" w14:textId="77777777" w:rsidR="00EF5BD4" w:rsidRDefault="00EF5BD4" w:rsidP="00EF5BD4">
                            <w:pPr>
                              <w:spacing w:after="160" w:line="259" w:lineRule="auto"/>
                            </w:pPr>
                            <w:r>
                              <w:rPr>
                                <w:rFonts w:ascii="Calibri" w:eastAsia="Calibri" w:hAnsi="Calibri" w:cs="Calibri"/>
                                <w:sz w:val="2"/>
                              </w:rPr>
                              <w:t xml:space="preserve"> </w:t>
                            </w:r>
                          </w:p>
                        </w:txbxContent>
                      </wps:txbx>
                      <wps:bodyPr horzOverflow="overflow" vert="horz" lIns="0" tIns="0" rIns="0" bIns="0" rtlCol="0">
                        <a:noAutofit/>
                      </wps:bodyPr>
                    </wps:wsp>
                    <wps:wsp>
                      <wps:cNvPr id="53388" name="Shape 53388"/>
                      <wps:cNvSpPr/>
                      <wps:spPr>
                        <a:xfrm>
                          <a:off x="2943098" y="750138"/>
                          <a:ext cx="2804414" cy="52121"/>
                        </a:xfrm>
                        <a:custGeom>
                          <a:avLst/>
                          <a:gdLst/>
                          <a:ahLst/>
                          <a:cxnLst/>
                          <a:rect l="0" t="0" r="0" b="0"/>
                          <a:pathLst>
                            <a:path w="2804414" h="52121">
                              <a:moveTo>
                                <a:pt x="0" y="0"/>
                              </a:moveTo>
                              <a:lnTo>
                                <a:pt x="2804414" y="0"/>
                              </a:lnTo>
                              <a:lnTo>
                                <a:pt x="2804414" y="52121"/>
                              </a:lnTo>
                              <a:lnTo>
                                <a:pt x="0" y="52121"/>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53389" name="Shape 53389"/>
                      <wps:cNvSpPr/>
                      <wps:spPr>
                        <a:xfrm>
                          <a:off x="3011678" y="750138"/>
                          <a:ext cx="2667254" cy="15545"/>
                        </a:xfrm>
                        <a:custGeom>
                          <a:avLst/>
                          <a:gdLst/>
                          <a:ahLst/>
                          <a:cxnLst/>
                          <a:rect l="0" t="0" r="0" b="0"/>
                          <a:pathLst>
                            <a:path w="2667254" h="15545">
                              <a:moveTo>
                                <a:pt x="0" y="0"/>
                              </a:moveTo>
                              <a:lnTo>
                                <a:pt x="2667254" y="0"/>
                              </a:lnTo>
                              <a:lnTo>
                                <a:pt x="2667254" y="15545"/>
                              </a:lnTo>
                              <a:lnTo>
                                <a:pt x="0" y="15545"/>
                              </a:lnTo>
                              <a:lnTo>
                                <a:pt x="0" y="0"/>
                              </a:lnTo>
                            </a:path>
                          </a:pathLst>
                        </a:custGeom>
                        <a:ln w="0" cap="flat">
                          <a:miter lim="127000"/>
                        </a:ln>
                      </wps:spPr>
                      <wps:style>
                        <a:lnRef idx="0">
                          <a:srgbClr val="000000">
                            <a:alpha val="0"/>
                          </a:srgbClr>
                        </a:lnRef>
                        <a:fillRef idx="1">
                          <a:srgbClr val="FFCF01"/>
                        </a:fillRef>
                        <a:effectRef idx="0">
                          <a:scrgbClr r="0" g="0" b="0"/>
                        </a:effectRef>
                        <a:fontRef idx="none"/>
                      </wps:style>
                      <wps:bodyPr/>
                    </wps:wsp>
                    <wps:wsp>
                      <wps:cNvPr id="50979" name="Rectangle 50979"/>
                      <wps:cNvSpPr/>
                      <wps:spPr>
                        <a:xfrm>
                          <a:off x="3011678" y="753491"/>
                          <a:ext cx="3664" cy="16516"/>
                        </a:xfrm>
                        <a:prstGeom prst="rect">
                          <a:avLst/>
                        </a:prstGeom>
                        <a:ln>
                          <a:noFill/>
                        </a:ln>
                      </wps:spPr>
                      <wps:txbx>
                        <w:txbxContent>
                          <w:p w14:paraId="2A3D17FE" w14:textId="77777777" w:rsidR="00EF5BD4" w:rsidRDefault="00EF5BD4" w:rsidP="00EF5BD4">
                            <w:pPr>
                              <w:spacing w:after="160" w:line="259" w:lineRule="auto"/>
                            </w:pPr>
                            <w:r>
                              <w:rPr>
                                <w:rFonts w:ascii="Calibri" w:eastAsia="Calibri" w:hAnsi="Calibri" w:cs="Calibri"/>
                                <w:sz w:val="2"/>
                              </w:rPr>
                              <w:t xml:space="preserve"> </w:t>
                            </w:r>
                          </w:p>
                        </w:txbxContent>
                      </wps:txbx>
                      <wps:bodyPr horzOverflow="overflow" vert="horz" lIns="0" tIns="0" rIns="0" bIns="0" rtlCol="0">
                        <a:noAutofit/>
                      </wps:bodyPr>
                    </wps:wsp>
                    <pic:pic xmlns:pic="http://schemas.openxmlformats.org/drawingml/2006/picture">
                      <pic:nvPicPr>
                        <pic:cNvPr id="50972" name="Picture 50972"/>
                        <pic:cNvPicPr/>
                      </pic:nvPicPr>
                      <pic:blipFill>
                        <a:blip r:embed="rId1"/>
                        <a:stretch>
                          <a:fillRect/>
                        </a:stretch>
                      </pic:blipFill>
                      <pic:spPr>
                        <a:xfrm>
                          <a:off x="0" y="35433"/>
                          <a:ext cx="1171575" cy="361950"/>
                        </a:xfrm>
                        <a:prstGeom prst="rect">
                          <a:avLst/>
                        </a:prstGeom>
                      </pic:spPr>
                    </pic:pic>
                    <wps:wsp>
                      <wps:cNvPr id="50973" name="Rectangle 50973"/>
                      <wps:cNvSpPr/>
                      <wps:spPr>
                        <a:xfrm>
                          <a:off x="4249166" y="0"/>
                          <a:ext cx="1920304" cy="154840"/>
                        </a:xfrm>
                        <a:prstGeom prst="rect">
                          <a:avLst/>
                        </a:prstGeom>
                        <a:ln>
                          <a:noFill/>
                        </a:ln>
                      </wps:spPr>
                      <wps:txbx>
                        <w:txbxContent>
                          <w:p w14:paraId="770AA90B" w14:textId="77777777" w:rsidR="00EF5BD4" w:rsidRDefault="00EF5BD4" w:rsidP="00EF5BD4">
                            <w:pPr>
                              <w:spacing w:after="160" w:line="259" w:lineRule="auto"/>
                              <w:ind w:left="0" w:firstLine="0"/>
                            </w:pPr>
                            <w:r>
                              <w:rPr>
                                <w:rFonts w:ascii="Calibri" w:eastAsia="Calibri" w:hAnsi="Calibri" w:cs="Calibri"/>
                                <w:b/>
                                <w:color w:val="595959"/>
                                <w:sz w:val="18"/>
                              </w:rPr>
                              <w:t xml:space="preserve">MANAPPURAM FINANCE LIMITED </w:t>
                            </w:r>
                          </w:p>
                        </w:txbxContent>
                      </wps:txbx>
                      <wps:bodyPr horzOverflow="overflow" vert="horz" lIns="0" tIns="0" rIns="0" bIns="0" rtlCol="0">
                        <a:noAutofit/>
                      </wps:bodyPr>
                    </wps:wsp>
                    <wps:wsp>
                      <wps:cNvPr id="50974" name="Rectangle 50974"/>
                      <wps:cNvSpPr/>
                      <wps:spPr>
                        <a:xfrm>
                          <a:off x="5695823" y="0"/>
                          <a:ext cx="34356" cy="154840"/>
                        </a:xfrm>
                        <a:prstGeom prst="rect">
                          <a:avLst/>
                        </a:prstGeom>
                        <a:ln>
                          <a:noFill/>
                        </a:ln>
                      </wps:spPr>
                      <wps:txbx>
                        <w:txbxContent>
                          <w:p w14:paraId="0634B7A0" w14:textId="77777777" w:rsidR="00EF5BD4" w:rsidRDefault="00EF5BD4" w:rsidP="00EF5BD4">
                            <w:pPr>
                              <w:spacing w:after="160" w:line="259" w:lineRule="auto"/>
                            </w:pPr>
                            <w:r>
                              <w:rPr>
                                <w:rFonts w:ascii="Calibri" w:eastAsia="Calibri" w:hAnsi="Calibri" w:cs="Calibri"/>
                                <w:b/>
                                <w:color w:val="595959"/>
                                <w:sz w:val="18"/>
                              </w:rPr>
                              <w:t xml:space="preserve"> </w:t>
                            </w:r>
                          </w:p>
                        </w:txbxContent>
                      </wps:txbx>
                      <wps:bodyPr horzOverflow="overflow" vert="horz" lIns="0" tIns="0" rIns="0" bIns="0" rtlCol="0">
                        <a:noAutofit/>
                      </wps:bodyPr>
                    </wps:wsp>
                    <wps:wsp>
                      <wps:cNvPr id="50975" name="Rectangle 50975"/>
                      <wps:cNvSpPr/>
                      <wps:spPr>
                        <a:xfrm>
                          <a:off x="4212283" y="170356"/>
                          <a:ext cx="1026480" cy="159199"/>
                        </a:xfrm>
                        <a:prstGeom prst="rect">
                          <a:avLst/>
                        </a:prstGeom>
                        <a:ln>
                          <a:noFill/>
                        </a:ln>
                      </wps:spPr>
                      <wps:txbx>
                        <w:txbxContent>
                          <w:p w14:paraId="3B9AF984" w14:textId="77777777" w:rsidR="00EF5BD4" w:rsidRDefault="00EF5BD4" w:rsidP="00EF5BD4">
                            <w:pPr>
                              <w:spacing w:after="160" w:line="259" w:lineRule="auto"/>
                              <w:ind w:left="0" w:firstLine="0"/>
                            </w:pPr>
                            <w:r>
                              <w:rPr>
                                <w:rFonts w:ascii="Calibri" w:eastAsia="Calibri" w:hAnsi="Calibri" w:cs="Calibri"/>
                                <w:b/>
                                <w:color w:val="595959"/>
                                <w:sz w:val="18"/>
                              </w:rPr>
                              <w:t xml:space="preserve">  GIFT POLICY</w:t>
                            </w:r>
                          </w:p>
                        </w:txbxContent>
                      </wps:txbx>
                      <wps:bodyPr horzOverflow="overflow" vert="horz" lIns="0" tIns="0" rIns="0" bIns="0" rtlCol="0">
                        <a:noAutofit/>
                      </wps:bodyPr>
                    </wps:wsp>
                    <wps:wsp>
                      <wps:cNvPr id="50976" name="Rectangle 50976"/>
                      <wps:cNvSpPr/>
                      <wps:spPr>
                        <a:xfrm>
                          <a:off x="5668391" y="138684"/>
                          <a:ext cx="34356" cy="154840"/>
                        </a:xfrm>
                        <a:prstGeom prst="rect">
                          <a:avLst/>
                        </a:prstGeom>
                        <a:ln>
                          <a:noFill/>
                        </a:ln>
                      </wps:spPr>
                      <wps:txbx>
                        <w:txbxContent>
                          <w:p w14:paraId="4AB083F4" w14:textId="77777777" w:rsidR="00EF5BD4" w:rsidRDefault="00EF5BD4" w:rsidP="00EF5BD4">
                            <w:pPr>
                              <w:spacing w:after="160" w:line="259" w:lineRule="auto"/>
                            </w:pPr>
                            <w:r>
                              <w:rPr>
                                <w:rFonts w:ascii="Calibri" w:eastAsia="Calibri" w:hAnsi="Calibri" w:cs="Calibri"/>
                                <w:b/>
                                <w:color w:val="595959"/>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60BE2C" id="Group 50967" o:spid="_x0000_s1026" style="position:absolute;left:0;text-align:left;margin-left:31.8pt;margin-top:31.8pt;width:588.55pt;height:56.95pt;z-index:251659264;mso-position-horizontal-relative:page;mso-position-vertical-relative:page;mso-width-relative:margin;mso-height-relative:margin" coordsize="61694,80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">
              <v:rect id="Rectangle 50977" o:spid="_x0000_s1027" style="position:absolute;left:72;top:45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" filled="f" stroked="f">
                <v:textbox inset="0,0,0,0">
                  <w:txbxContent>
                    <w:p w14:paraId="7CF3E1DA" w14:textId="77777777" w:rsidR="00EF5BD4" w:rsidRDefault="00EF5BD4" w:rsidP="00EF5BD4">
                      <w:pPr>
                        <w:spacing w:after="160" w:line="259" w:lineRule="auto"/>
                      </w:pPr>
                      <w:r>
                        <w:rPr>
                          <w:rFonts w:ascii="Calibri" w:eastAsia="Calibri" w:hAnsi="Calibri" w:cs="Calibri"/>
                        </w:rPr>
                        <w:t xml:space="preserve"> </w:t>
                      </w:r>
                    </w:p>
                  </w:txbxContent>
                </v:textbox>
              </v:rect>
              <v:shape id="Shape 53386" o:spid="_x0000_s1028" style="position:absolute;left:72;top:7501;width:29359;height:521;visibility:visible;mso-wrap-style:square;v-text-anchor:top" coordsize="2935859,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" path="m,l2935859,r,52121l,52121,,e" fillcolor="#ed1313" stroked="f" strokeweight="0">
                <v:stroke miterlimit="83231f" joinstyle="miter"/>
                <v:path arrowok="t" textboxrect="0,0,2935859,52121"/>
              </v:shape>
              <v:shape id="Shape 53387" o:spid="_x0000_s1029" style="position:absolute;left:758;top:7501;width:27987;height:155;visibility:visible;mso-wrap-style:square;v-text-anchor:top" coordsize="2798699,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" path="m,l2798699,r,15545l,15545,,e" fillcolor="#ed1313" stroked="f" strokeweight="0">
                <v:stroke miterlimit="83231f" joinstyle="miter"/>
                <v:path arrowok="t" textboxrect="0,0,2798699,15545"/>
              </v:shape>
              <v:rect id="Rectangle 50978" o:spid="_x0000_s1030" style="position:absolute;left:758;top:7534;width:3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" filled="f" stroked="f">
                <v:textbox inset="0,0,0,0">
                  <w:txbxContent>
                    <w:p w14:paraId="4B5FEF59" w14:textId="77777777" w:rsidR="00EF5BD4" w:rsidRDefault="00EF5BD4" w:rsidP="00EF5BD4">
                      <w:pPr>
                        <w:spacing w:after="160" w:line="259" w:lineRule="auto"/>
                      </w:pPr>
                      <w:r>
                        <w:rPr>
                          <w:rFonts w:ascii="Calibri" w:eastAsia="Calibri" w:hAnsi="Calibri" w:cs="Calibri"/>
                          <w:sz w:val="2"/>
                        </w:rPr>
                        <w:t xml:space="preserve"> </w:t>
                      </w:r>
                    </w:p>
                  </w:txbxContent>
                </v:textbox>
              </v:rect>
              <v:shape id="Shape 53388" o:spid="_x0000_s1031" style="position:absolute;left:29430;top:7501;width:28045;height:521;visibility:visible;mso-wrap-style:square;v-text-anchor:top" coordsize="2804414,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" path="m,l2804414,r,52121l,52121,,e" fillcolor="#ffcf01" stroked="f" strokeweight="0">
                <v:stroke miterlimit="83231f" joinstyle="miter"/>
                <v:path arrowok="t" textboxrect="0,0,2804414,52121"/>
              </v:shape>
              <v:shape id="Shape 53389" o:spid="_x0000_s1032" style="position:absolute;left:30116;top:7501;width:26673;height:155;visibility:visible;mso-wrap-style:square;v-text-anchor:top" coordsize="2667254,1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" path="m,l2667254,r,15545l,15545,,e" fillcolor="#ffcf01" stroked="f" strokeweight="0">
                <v:stroke miterlimit="83231f" joinstyle="miter"/>
                <v:path arrowok="t" textboxrect="0,0,2667254,15545"/>
              </v:shape>
              <v:rect id="Rectangle 50979" o:spid="_x0000_s1033" style="position:absolute;left:30116;top:7534;width:3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" filled="f" stroked="f">
                <v:textbox inset="0,0,0,0">
                  <w:txbxContent>
                    <w:p w14:paraId="2A3D17FE" w14:textId="77777777" w:rsidR="00EF5BD4" w:rsidRDefault="00EF5BD4" w:rsidP="00EF5BD4">
                      <w:pPr>
                        <w:spacing w:after="160" w:line="259" w:lineRule="auto"/>
                      </w:pPr>
                      <w:r>
                        <w:rPr>
                          <w:rFonts w:ascii="Calibri" w:eastAsia="Calibri" w:hAnsi="Calibri" w:cs="Calibri"/>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972" o:spid="_x0000_s1034" type="#_x0000_t75" style="position:absolute;top:354;width:1171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">
                <v:imagedata r:id="rId2" o:title=""/>
              </v:shape>
              <v:rect id="Rectangle 50973" o:spid="_x0000_s1035" style="position:absolute;left:42491;width:192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" filled="f" stroked="f">
                <v:textbox inset="0,0,0,0">
                  <w:txbxContent>
                    <w:p w14:paraId="770AA90B" w14:textId="77777777" w:rsidR="00EF5BD4" w:rsidRDefault="00EF5BD4" w:rsidP="00EF5BD4">
                      <w:pPr>
                        <w:spacing w:after="160" w:line="259" w:lineRule="auto"/>
                        <w:ind w:left="0" w:firstLine="0"/>
                      </w:pPr>
                      <w:r>
                        <w:rPr>
                          <w:rFonts w:ascii="Calibri" w:eastAsia="Calibri" w:hAnsi="Calibri" w:cs="Calibri"/>
                          <w:b/>
                          <w:color w:val="595959"/>
                          <w:sz w:val="18"/>
                        </w:rPr>
                        <w:t xml:space="preserve">MANAPPURAM FINANCE LIMITED </w:t>
                      </w:r>
                    </w:p>
                  </w:txbxContent>
                </v:textbox>
              </v:rect>
              <v:rect id="Rectangle 50974" o:spid="_x0000_s1036" style="position:absolute;left:56958;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" filled="f" stroked="f">
                <v:textbox inset="0,0,0,0">
                  <w:txbxContent>
                    <w:p w14:paraId="0634B7A0" w14:textId="77777777" w:rsidR="00EF5BD4" w:rsidRDefault="00EF5BD4" w:rsidP="00EF5BD4">
                      <w:pPr>
                        <w:spacing w:after="160" w:line="259" w:lineRule="auto"/>
                      </w:pPr>
                      <w:r>
                        <w:rPr>
                          <w:rFonts w:ascii="Calibri" w:eastAsia="Calibri" w:hAnsi="Calibri" w:cs="Calibri"/>
                          <w:b/>
                          <w:color w:val="595959"/>
                          <w:sz w:val="18"/>
                        </w:rPr>
                        <w:t xml:space="preserve"> </w:t>
                      </w:r>
                    </w:p>
                  </w:txbxContent>
                </v:textbox>
              </v:rect>
              <v:rect id="Rectangle 50975" o:spid="_x0000_s1037" style="position:absolute;left:42122;top:1703;width:10265;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" filled="f" stroked="f">
                <v:textbox inset="0,0,0,0">
                  <w:txbxContent>
                    <w:p w14:paraId="3B9AF984" w14:textId="77777777" w:rsidR="00EF5BD4" w:rsidRDefault="00EF5BD4" w:rsidP="00EF5BD4">
                      <w:pPr>
                        <w:spacing w:after="160" w:line="259" w:lineRule="auto"/>
                        <w:ind w:left="0" w:firstLine="0"/>
                      </w:pPr>
                      <w:r>
                        <w:rPr>
                          <w:rFonts w:ascii="Calibri" w:eastAsia="Calibri" w:hAnsi="Calibri" w:cs="Calibri"/>
                          <w:b/>
                          <w:color w:val="595959"/>
                          <w:sz w:val="18"/>
                        </w:rPr>
                        <w:t xml:space="preserve">  GIFT POLICY</w:t>
                      </w:r>
                    </w:p>
                  </w:txbxContent>
                </v:textbox>
              </v:rect>
              <v:rect id="Rectangle 50976" o:spid="_x0000_s1038" style="position:absolute;left:56683;top:1386;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" filled="f" stroked="f">
                <v:textbox inset="0,0,0,0">
                  <w:txbxContent>
                    <w:p w14:paraId="4AB083F4" w14:textId="77777777" w:rsidR="00EF5BD4" w:rsidRDefault="00EF5BD4" w:rsidP="00EF5BD4">
                      <w:pPr>
                        <w:spacing w:after="160" w:line="259" w:lineRule="auto"/>
                      </w:pPr>
                      <w:r>
                        <w:rPr>
                          <w:rFonts w:ascii="Calibri" w:eastAsia="Calibri" w:hAnsi="Calibri" w:cs="Calibri"/>
                          <w:b/>
                          <w:color w:val="595959"/>
                          <w:sz w:val="18"/>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18F0" w14:textId="77777777" w:rsidR="00D11B92" w:rsidRDefault="00D11B9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E63"/>
    <w:multiLevelType w:val="hybridMultilevel"/>
    <w:tmpl w:val="C18E06E4"/>
    <w:lvl w:ilvl="0" w:tplc="AEE048F8">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3E611A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13A824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42355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12EEA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903C8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9C0F6B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2E81A7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1823D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41792"/>
    <w:multiLevelType w:val="hybridMultilevel"/>
    <w:tmpl w:val="BEFC4F20"/>
    <w:lvl w:ilvl="0" w:tplc="EB1E5D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C99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AE3B1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8A4E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FEBC5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DC53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817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1AC2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D46BB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85285"/>
    <w:multiLevelType w:val="hybridMultilevel"/>
    <w:tmpl w:val="3ABA661E"/>
    <w:lvl w:ilvl="0" w:tplc="6316B138">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76F2A66"/>
    <w:multiLevelType w:val="hybridMultilevel"/>
    <w:tmpl w:val="911EA0EE"/>
    <w:lvl w:ilvl="0" w:tplc="509C008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B657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6CE1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E8F0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BA034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A4C4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56F0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04FB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E0E3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D72BE7"/>
    <w:multiLevelType w:val="hybridMultilevel"/>
    <w:tmpl w:val="EEB662CA"/>
    <w:lvl w:ilvl="0" w:tplc="38A2EE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4D8D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DEB89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461E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42BC1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22598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BA63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4B5D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4C4D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977EE"/>
    <w:multiLevelType w:val="hybridMultilevel"/>
    <w:tmpl w:val="5A0AADB6"/>
    <w:lvl w:ilvl="0" w:tplc="9276282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245C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1223C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243C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E98B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4A6F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8C5A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87D9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8664B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E7216"/>
    <w:multiLevelType w:val="hybridMultilevel"/>
    <w:tmpl w:val="CE3ECEF6"/>
    <w:lvl w:ilvl="0" w:tplc="5086BBC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752AFE"/>
    <w:multiLevelType w:val="hybridMultilevel"/>
    <w:tmpl w:val="457890E2"/>
    <w:lvl w:ilvl="0" w:tplc="D9120844">
      <w:start w:val="2"/>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86557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5A66BEE"/>
    <w:multiLevelType w:val="hybridMultilevel"/>
    <w:tmpl w:val="CA6E8E40"/>
    <w:lvl w:ilvl="0" w:tplc="4009000B">
      <w:start w:val="1"/>
      <w:numFmt w:val="bullet"/>
      <w:lvlText w:val=""/>
      <w:lvlJc w:val="left"/>
      <w:pPr>
        <w:ind w:left="705" w:hanging="360"/>
      </w:pPr>
      <w:rPr>
        <w:rFonts w:ascii="Wingdings" w:hAnsi="Wingdings"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0" w15:restartNumberingAfterBreak="0">
    <w:nsid w:val="4A1549C4"/>
    <w:multiLevelType w:val="hybridMultilevel"/>
    <w:tmpl w:val="74484CDE"/>
    <w:lvl w:ilvl="0" w:tplc="2F4AA9CA">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8241D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C24028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D4A16E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17E34D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C0C245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ACEC6D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C14812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674C82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526BFA"/>
    <w:multiLevelType w:val="hybridMultilevel"/>
    <w:tmpl w:val="59F0DAEC"/>
    <w:lvl w:ilvl="0" w:tplc="185AB4CE">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8A5B91"/>
    <w:multiLevelType w:val="hybridMultilevel"/>
    <w:tmpl w:val="15BA0102"/>
    <w:lvl w:ilvl="0" w:tplc="26AA8B3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EEB4C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089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9214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F2E92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78AF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BCE9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E413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A281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8B5251"/>
    <w:multiLevelType w:val="hybridMultilevel"/>
    <w:tmpl w:val="455C2BBA"/>
    <w:lvl w:ilvl="0" w:tplc="DCE4934E">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F16D49E">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E7CC5E6">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BCE6F4A">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4CC2690">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68273E8">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4B6C604">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FE9E8ECC">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75E831A">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F4404B6"/>
    <w:multiLevelType w:val="hybridMultilevel"/>
    <w:tmpl w:val="B42A42D4"/>
    <w:lvl w:ilvl="0" w:tplc="3506B2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241A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CADE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E6E8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A6C0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61EB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441F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E3B5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1CA5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881173"/>
    <w:multiLevelType w:val="hybridMultilevel"/>
    <w:tmpl w:val="708C4298"/>
    <w:lvl w:ilvl="0" w:tplc="40090015">
      <w:start w:val="1"/>
      <w:numFmt w:val="upperLetter"/>
      <w:lvlText w:val="%1."/>
      <w:lvlJc w:val="left"/>
      <w:pPr>
        <w:ind w:left="360"/>
      </w:pPr>
      <w:rPr>
        <w:b w:val="0"/>
        <w:i w:val="0"/>
        <w:strike w:val="0"/>
        <w:dstrike w:val="0"/>
        <w:color w:val="000000"/>
        <w:sz w:val="26"/>
        <w:szCs w:val="26"/>
        <w:u w:val="none" w:color="000000"/>
        <w:bdr w:val="none" w:sz="0" w:space="0" w:color="auto"/>
        <w:shd w:val="clear" w:color="auto" w:fill="auto"/>
        <w:vertAlign w:val="baseline"/>
      </w:rPr>
    </w:lvl>
    <w:lvl w:ilvl="1" w:tplc="59AC7228">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256CEC2">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3084E24">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81C2E4E">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E2706776">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6EEA13E">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8D2BFC2">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B4C5740">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28B3F1A"/>
    <w:multiLevelType w:val="hybridMultilevel"/>
    <w:tmpl w:val="645C91FE"/>
    <w:lvl w:ilvl="0" w:tplc="4742010C">
      <w:start w:val="2"/>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4D22BA2"/>
    <w:multiLevelType w:val="hybridMultilevel"/>
    <w:tmpl w:val="5F70D2C0"/>
    <w:lvl w:ilvl="0" w:tplc="919EF3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42160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A6F87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1E83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0DCD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10BFB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0EC1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9416E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6CBA6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15716"/>
    <w:multiLevelType w:val="hybridMultilevel"/>
    <w:tmpl w:val="A5DEC7C8"/>
    <w:lvl w:ilvl="0" w:tplc="40090017">
      <w:start w:val="1"/>
      <w:numFmt w:val="lowerLetter"/>
      <w:lvlText w:val="%1)"/>
      <w:lvlJc w:val="left"/>
      <w:pPr>
        <w:ind w:left="1450" w:hanging="360"/>
      </w:p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19" w15:restartNumberingAfterBreak="0">
    <w:nsid w:val="68E734B6"/>
    <w:multiLevelType w:val="hybridMultilevel"/>
    <w:tmpl w:val="E886DC6E"/>
    <w:lvl w:ilvl="0" w:tplc="40090013">
      <w:start w:val="1"/>
      <w:numFmt w:val="upperRoman"/>
      <w:lvlText w:val="%1."/>
      <w:lvlJc w:val="righ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0" w15:restartNumberingAfterBreak="0">
    <w:nsid w:val="6C4B3A62"/>
    <w:multiLevelType w:val="hybridMultilevel"/>
    <w:tmpl w:val="1A02104E"/>
    <w:lvl w:ilvl="0" w:tplc="C00051F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B43D4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727E0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96865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4424F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AEEE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F458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34337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D4C3C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313F05"/>
    <w:multiLevelType w:val="hybridMultilevel"/>
    <w:tmpl w:val="161ECF48"/>
    <w:lvl w:ilvl="0" w:tplc="6E3A2BDC">
      <w:start w:val="6"/>
      <w:numFmt w:val="bullet"/>
      <w:lvlText w:val=""/>
      <w:lvlJc w:val="left"/>
      <w:pPr>
        <w:ind w:left="464" w:hanging="360"/>
      </w:pPr>
      <w:rPr>
        <w:rFonts w:ascii="Symbol" w:eastAsia="Times New Roman" w:hAnsi="Symbol" w:cs="Times New Roman" w:hint="default"/>
      </w:rPr>
    </w:lvl>
    <w:lvl w:ilvl="1" w:tplc="40090003" w:tentative="1">
      <w:start w:val="1"/>
      <w:numFmt w:val="bullet"/>
      <w:lvlText w:val="o"/>
      <w:lvlJc w:val="left"/>
      <w:pPr>
        <w:ind w:left="1184" w:hanging="360"/>
      </w:pPr>
      <w:rPr>
        <w:rFonts w:ascii="Courier New" w:hAnsi="Courier New" w:cs="Courier New" w:hint="default"/>
      </w:rPr>
    </w:lvl>
    <w:lvl w:ilvl="2" w:tplc="40090005" w:tentative="1">
      <w:start w:val="1"/>
      <w:numFmt w:val="bullet"/>
      <w:lvlText w:val=""/>
      <w:lvlJc w:val="left"/>
      <w:pPr>
        <w:ind w:left="1904" w:hanging="360"/>
      </w:pPr>
      <w:rPr>
        <w:rFonts w:ascii="Wingdings" w:hAnsi="Wingdings" w:hint="default"/>
      </w:rPr>
    </w:lvl>
    <w:lvl w:ilvl="3" w:tplc="40090001" w:tentative="1">
      <w:start w:val="1"/>
      <w:numFmt w:val="bullet"/>
      <w:lvlText w:val=""/>
      <w:lvlJc w:val="left"/>
      <w:pPr>
        <w:ind w:left="2624" w:hanging="360"/>
      </w:pPr>
      <w:rPr>
        <w:rFonts w:ascii="Symbol" w:hAnsi="Symbol" w:hint="default"/>
      </w:rPr>
    </w:lvl>
    <w:lvl w:ilvl="4" w:tplc="40090003" w:tentative="1">
      <w:start w:val="1"/>
      <w:numFmt w:val="bullet"/>
      <w:lvlText w:val="o"/>
      <w:lvlJc w:val="left"/>
      <w:pPr>
        <w:ind w:left="3344" w:hanging="360"/>
      </w:pPr>
      <w:rPr>
        <w:rFonts w:ascii="Courier New" w:hAnsi="Courier New" w:cs="Courier New" w:hint="default"/>
      </w:rPr>
    </w:lvl>
    <w:lvl w:ilvl="5" w:tplc="40090005" w:tentative="1">
      <w:start w:val="1"/>
      <w:numFmt w:val="bullet"/>
      <w:lvlText w:val=""/>
      <w:lvlJc w:val="left"/>
      <w:pPr>
        <w:ind w:left="4064" w:hanging="360"/>
      </w:pPr>
      <w:rPr>
        <w:rFonts w:ascii="Wingdings" w:hAnsi="Wingdings" w:hint="default"/>
      </w:rPr>
    </w:lvl>
    <w:lvl w:ilvl="6" w:tplc="40090001" w:tentative="1">
      <w:start w:val="1"/>
      <w:numFmt w:val="bullet"/>
      <w:lvlText w:val=""/>
      <w:lvlJc w:val="left"/>
      <w:pPr>
        <w:ind w:left="4784" w:hanging="360"/>
      </w:pPr>
      <w:rPr>
        <w:rFonts w:ascii="Symbol" w:hAnsi="Symbol" w:hint="default"/>
      </w:rPr>
    </w:lvl>
    <w:lvl w:ilvl="7" w:tplc="40090003" w:tentative="1">
      <w:start w:val="1"/>
      <w:numFmt w:val="bullet"/>
      <w:lvlText w:val="o"/>
      <w:lvlJc w:val="left"/>
      <w:pPr>
        <w:ind w:left="5504" w:hanging="360"/>
      </w:pPr>
      <w:rPr>
        <w:rFonts w:ascii="Courier New" w:hAnsi="Courier New" w:cs="Courier New" w:hint="default"/>
      </w:rPr>
    </w:lvl>
    <w:lvl w:ilvl="8" w:tplc="40090005" w:tentative="1">
      <w:start w:val="1"/>
      <w:numFmt w:val="bullet"/>
      <w:lvlText w:val=""/>
      <w:lvlJc w:val="left"/>
      <w:pPr>
        <w:ind w:left="6224" w:hanging="360"/>
      </w:pPr>
      <w:rPr>
        <w:rFonts w:ascii="Wingdings" w:hAnsi="Wingdings" w:hint="default"/>
      </w:rPr>
    </w:lvl>
  </w:abstractNum>
  <w:abstractNum w:abstractNumId="22" w15:restartNumberingAfterBreak="0">
    <w:nsid w:val="78214F79"/>
    <w:multiLevelType w:val="hybridMultilevel"/>
    <w:tmpl w:val="2B1A0374"/>
    <w:lvl w:ilvl="0" w:tplc="DFA2CAE0">
      <w:start w:val="1"/>
      <w:numFmt w:val="upperRoman"/>
      <w:lvlText w:val="(%1)"/>
      <w:lvlJc w:val="left"/>
      <w:pPr>
        <w:ind w:left="1080" w:hanging="360"/>
      </w:pPr>
      <w:rPr>
        <w:rFonts w:hint="default"/>
        <w:spacing w:val="-2"/>
        <w:u w:val="single" w:color="000000"/>
        <w:lang w:val="en-US" w:eastAsia="en-US" w:bidi="en-U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F0E1ABF"/>
    <w:multiLevelType w:val="hybridMultilevel"/>
    <w:tmpl w:val="7B0CDCFE"/>
    <w:lvl w:ilvl="0" w:tplc="75E2F30A">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D5CA51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5C13E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4EBC0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8A361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C268B7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B1A371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AA2F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47E163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F650ECB"/>
    <w:multiLevelType w:val="hybridMultilevel"/>
    <w:tmpl w:val="573025DA"/>
    <w:lvl w:ilvl="0" w:tplc="83222302">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1"/>
  </w:num>
  <w:num w:numId="5">
    <w:abstractNumId w:val="0"/>
  </w:num>
  <w:num w:numId="6">
    <w:abstractNumId w:val="3"/>
  </w:num>
  <w:num w:numId="7">
    <w:abstractNumId w:val="14"/>
  </w:num>
  <w:num w:numId="8">
    <w:abstractNumId w:val="12"/>
  </w:num>
  <w:num w:numId="9">
    <w:abstractNumId w:val="20"/>
  </w:num>
  <w:num w:numId="10">
    <w:abstractNumId w:val="23"/>
  </w:num>
  <w:num w:numId="11">
    <w:abstractNumId w:val="10"/>
  </w:num>
  <w:num w:numId="12">
    <w:abstractNumId w:val="5"/>
  </w:num>
  <w:num w:numId="13">
    <w:abstractNumId w:val="4"/>
  </w:num>
  <w:num w:numId="14">
    <w:abstractNumId w:val="8"/>
  </w:num>
  <w:num w:numId="15">
    <w:abstractNumId w:val="24"/>
  </w:num>
  <w:num w:numId="16">
    <w:abstractNumId w:val="11"/>
  </w:num>
  <w:num w:numId="17">
    <w:abstractNumId w:val="22"/>
  </w:num>
  <w:num w:numId="18">
    <w:abstractNumId w:val="21"/>
  </w:num>
  <w:num w:numId="19">
    <w:abstractNumId w:val="6"/>
  </w:num>
  <w:num w:numId="20">
    <w:abstractNumId w:val="9"/>
  </w:num>
  <w:num w:numId="21">
    <w:abstractNumId w:val="18"/>
  </w:num>
  <w:num w:numId="22">
    <w:abstractNumId w:val="19"/>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92"/>
    <w:rsid w:val="00003CD0"/>
    <w:rsid w:val="00024589"/>
    <w:rsid w:val="001234AD"/>
    <w:rsid w:val="00131C26"/>
    <w:rsid w:val="001B656C"/>
    <w:rsid w:val="002A7D52"/>
    <w:rsid w:val="002B5B34"/>
    <w:rsid w:val="002C0010"/>
    <w:rsid w:val="0036044A"/>
    <w:rsid w:val="00392473"/>
    <w:rsid w:val="00423A4B"/>
    <w:rsid w:val="00445CA0"/>
    <w:rsid w:val="00463537"/>
    <w:rsid w:val="00514A4D"/>
    <w:rsid w:val="00576D0A"/>
    <w:rsid w:val="005A4FA2"/>
    <w:rsid w:val="005F5102"/>
    <w:rsid w:val="00601CFC"/>
    <w:rsid w:val="00666E42"/>
    <w:rsid w:val="00683589"/>
    <w:rsid w:val="006A57BE"/>
    <w:rsid w:val="0077413A"/>
    <w:rsid w:val="00832900"/>
    <w:rsid w:val="00855523"/>
    <w:rsid w:val="0096395E"/>
    <w:rsid w:val="009F29CD"/>
    <w:rsid w:val="009F638C"/>
    <w:rsid w:val="009F7E39"/>
    <w:rsid w:val="00AA0CDB"/>
    <w:rsid w:val="00AB7B26"/>
    <w:rsid w:val="00AE6D5A"/>
    <w:rsid w:val="00B05F15"/>
    <w:rsid w:val="00B20476"/>
    <w:rsid w:val="00B42CE8"/>
    <w:rsid w:val="00B93784"/>
    <w:rsid w:val="00C30967"/>
    <w:rsid w:val="00C91E45"/>
    <w:rsid w:val="00D11B92"/>
    <w:rsid w:val="00D11E5C"/>
    <w:rsid w:val="00D42731"/>
    <w:rsid w:val="00D81BD1"/>
    <w:rsid w:val="00DB39B1"/>
    <w:rsid w:val="00DE12E1"/>
    <w:rsid w:val="00E02443"/>
    <w:rsid w:val="00E732F6"/>
    <w:rsid w:val="00E9068A"/>
    <w:rsid w:val="00EA53CF"/>
    <w:rsid w:val="00EE52E9"/>
    <w:rsid w:val="00EE5667"/>
    <w:rsid w:val="00EF5BD4"/>
    <w:rsid w:val="00F060FC"/>
    <w:rsid w:val="00F371D8"/>
    <w:rsid w:val="00F37A3D"/>
    <w:rsid w:val="00F40CE7"/>
    <w:rsid w:val="00F46636"/>
    <w:rsid w:val="00F54DEC"/>
    <w:rsid w:val="00FD13D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7A2DA"/>
  <w15:docId w15:val="{115796B2-F41C-438E-8E01-77E1EF4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6"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530"/>
      <w:jc w:val="center"/>
      <w:outlineLvl w:val="0"/>
    </w:pPr>
    <w:rPr>
      <w:rFonts w:ascii="Cambria" w:eastAsia="Cambria" w:hAnsi="Cambria" w:cs="Cambria"/>
      <w:b/>
      <w:color w:val="365F91"/>
      <w:sz w:val="32"/>
    </w:rPr>
  </w:style>
  <w:style w:type="paragraph" w:styleId="Heading2">
    <w:name w:val="heading 2"/>
    <w:basedOn w:val="Normal"/>
    <w:next w:val="Normal"/>
    <w:link w:val="Heading2Char"/>
    <w:uiPriority w:val="9"/>
    <w:semiHidden/>
    <w:unhideWhenUsed/>
    <w:qFormat/>
    <w:rsid w:val="009639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365F91"/>
      <w:sz w:val="32"/>
    </w:rPr>
  </w:style>
  <w:style w:type="paragraph" w:styleId="BodyText">
    <w:name w:val="Body Text"/>
    <w:basedOn w:val="Normal"/>
    <w:link w:val="BodyTextChar"/>
    <w:uiPriority w:val="1"/>
    <w:qFormat/>
    <w:rsid w:val="00AB7B26"/>
    <w:pPr>
      <w:widowControl w:val="0"/>
      <w:autoSpaceDE w:val="0"/>
      <w:autoSpaceDN w:val="0"/>
      <w:spacing w:after="0" w:line="240" w:lineRule="auto"/>
      <w:ind w:left="104" w:firstLine="0"/>
    </w:pPr>
    <w:rPr>
      <w:color w:val="auto"/>
      <w:sz w:val="22"/>
      <w:lang w:val="en-US" w:eastAsia="en-US" w:bidi="en-US"/>
    </w:rPr>
  </w:style>
  <w:style w:type="character" w:customStyle="1" w:styleId="BodyTextChar">
    <w:name w:val="Body Text Char"/>
    <w:basedOn w:val="DefaultParagraphFont"/>
    <w:link w:val="BodyText"/>
    <w:uiPriority w:val="1"/>
    <w:rsid w:val="00AB7B26"/>
    <w:rPr>
      <w:rFonts w:ascii="Times New Roman" w:eastAsia="Times New Roman" w:hAnsi="Times New Roman" w:cs="Times New Roman"/>
      <w:lang w:val="en-US" w:eastAsia="en-US" w:bidi="en-US"/>
    </w:rPr>
  </w:style>
  <w:style w:type="paragraph" w:styleId="Footer">
    <w:name w:val="footer"/>
    <w:basedOn w:val="Normal"/>
    <w:link w:val="FooterChar"/>
    <w:uiPriority w:val="99"/>
    <w:unhideWhenUsed/>
    <w:rsid w:val="00AB7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26"/>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96395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96395E"/>
    <w:pPr>
      <w:ind w:left="720"/>
      <w:contextualSpacing/>
    </w:pPr>
  </w:style>
  <w:style w:type="table" w:customStyle="1" w:styleId="TableGrid">
    <w:name w:val="TableGrid"/>
    <w:rsid w:val="00EF5BD4"/>
    <w:pPr>
      <w:spacing w:after="0" w:line="240" w:lineRule="auto"/>
    </w:pPr>
    <w:tblPr>
      <w:tblCellMar>
        <w:top w:w="0" w:type="dxa"/>
        <w:left w:w="0" w:type="dxa"/>
        <w:bottom w:w="0" w:type="dxa"/>
        <w:right w:w="0" w:type="dxa"/>
      </w:tblCellMar>
    </w:tblPr>
  </w:style>
  <w:style w:type="table" w:styleId="GridTable6Colorful">
    <w:name w:val="Grid Table 6 Colorful"/>
    <w:basedOn w:val="TableNormal"/>
    <w:uiPriority w:val="51"/>
    <w:rsid w:val="00EF5BD4"/>
    <w:pPr>
      <w:widowControl w:val="0"/>
      <w:autoSpaceDE w:val="0"/>
      <w:autoSpaceDN w:val="0"/>
      <w:spacing w:after="0" w:line="240" w:lineRule="auto"/>
    </w:pPr>
    <w:rPr>
      <w:rFonts w:eastAsiaTheme="minorHAnsi"/>
      <w:color w:val="000000" w:themeColor="text1"/>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E02443"/>
    <w:pPr>
      <w:spacing w:before="240"/>
      <w:ind w:right="0"/>
      <w:jc w:val="left"/>
      <w:outlineLvl w:val="9"/>
    </w:pPr>
    <w:rPr>
      <w:rFonts w:asciiTheme="majorHAnsi" w:eastAsiaTheme="majorEastAsia" w:hAnsiTheme="majorHAnsi" w:cstheme="majorBidi"/>
      <w:b w:val="0"/>
      <w:color w:val="2E74B5" w:themeColor="accent1" w:themeShade="BF"/>
      <w:szCs w:val="32"/>
      <w:lang w:val="en-US" w:eastAsia="en-US"/>
    </w:rPr>
  </w:style>
  <w:style w:type="paragraph" w:styleId="TOC2">
    <w:name w:val="toc 2"/>
    <w:basedOn w:val="Normal"/>
    <w:next w:val="Normal"/>
    <w:autoRedefine/>
    <w:uiPriority w:val="39"/>
    <w:unhideWhenUsed/>
    <w:rsid w:val="00E02443"/>
    <w:pPr>
      <w:spacing w:after="100" w:line="259" w:lineRule="auto"/>
      <w:ind w:left="220" w:firstLine="0"/>
      <w:jc w:val="left"/>
    </w:pPr>
    <w:rPr>
      <w:rFonts w:asciiTheme="minorHAnsi" w:eastAsiaTheme="minorEastAsia" w:hAnsiTheme="minorHAnsi"/>
      <w:color w:val="auto"/>
      <w:sz w:val="22"/>
      <w:lang w:val="en-US" w:eastAsia="en-US"/>
    </w:rPr>
  </w:style>
  <w:style w:type="paragraph" w:styleId="TOC1">
    <w:name w:val="toc 1"/>
    <w:basedOn w:val="Normal"/>
    <w:next w:val="Normal"/>
    <w:autoRedefine/>
    <w:uiPriority w:val="39"/>
    <w:unhideWhenUsed/>
    <w:rsid w:val="00E02443"/>
    <w:pPr>
      <w:spacing w:after="100" w:line="259" w:lineRule="auto"/>
      <w:ind w:left="0" w:firstLine="0"/>
      <w:jc w:val="left"/>
    </w:pPr>
    <w:rPr>
      <w:rFonts w:asciiTheme="minorHAnsi" w:eastAsiaTheme="minorEastAsia" w:hAnsiTheme="minorHAnsi"/>
      <w:color w:val="auto"/>
      <w:sz w:val="22"/>
      <w:lang w:val="en-US" w:eastAsia="en-US"/>
    </w:rPr>
  </w:style>
  <w:style w:type="paragraph" w:styleId="TOC3">
    <w:name w:val="toc 3"/>
    <w:basedOn w:val="Normal"/>
    <w:next w:val="Normal"/>
    <w:autoRedefine/>
    <w:uiPriority w:val="39"/>
    <w:unhideWhenUsed/>
    <w:rsid w:val="00E02443"/>
    <w:pPr>
      <w:spacing w:after="100" w:line="259" w:lineRule="auto"/>
      <w:ind w:left="440" w:firstLine="0"/>
      <w:jc w:val="left"/>
    </w:pPr>
    <w:rPr>
      <w:rFonts w:asciiTheme="minorHAnsi" w:eastAsiaTheme="minorEastAsia" w:hAnsiTheme="minorHAns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0594-C9BC-47A7-AC05-792187E2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Manappuram Finance Pvt ltd</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AJISH M J</dc:creator>
  <cp:keywords/>
  <cp:lastModifiedBy>UMESH SINGH</cp:lastModifiedBy>
  <cp:revision>2</cp:revision>
  <dcterms:created xsi:type="dcterms:W3CDTF">2023-12-27T10:17:00Z</dcterms:created>
  <dcterms:modified xsi:type="dcterms:W3CDTF">2023-12-27T10:17:00Z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68139-55fe-47ac-b111-1b5dc606246f_Enabled">
    <vt:lpwstr>true</vt:lpwstr>
  </property>
  <property fmtid="{D5CDD505-2E9C-101B-9397-08002B2CF9AE}" pid="3" name="MSIP_Label_afe68139-55fe-47ac-b111-1b5dc606246f_SetDate">
    <vt:lpwstr>2023-09-02T03:04:44Z</vt:lpwstr>
  </property>
  <property fmtid="{D5CDD505-2E9C-101B-9397-08002B2CF9AE}" pid="4" name="MSIP_Label_afe68139-55fe-47ac-b111-1b5dc606246f_Method">
    <vt:lpwstr>Standard</vt:lpwstr>
  </property>
  <property fmtid="{D5CDD505-2E9C-101B-9397-08002B2CF9AE}" pid="5" name="MSIP_Label_afe68139-55fe-47ac-b111-1b5dc606246f_Name">
    <vt:lpwstr>Sensitive</vt:lpwstr>
  </property>
  <property fmtid="{D5CDD505-2E9C-101B-9397-08002B2CF9AE}" pid="6" name="MSIP_Label_afe68139-55fe-47ac-b111-1b5dc606246f_SiteId">
    <vt:lpwstr>d05a3c23-81e5-4a77-8091-14140730063b</vt:lpwstr>
  </property>
  <property fmtid="{D5CDD505-2E9C-101B-9397-08002B2CF9AE}" pid="7" name="MSIP_Label_afe68139-55fe-47ac-b111-1b5dc606246f_ActionId">
    <vt:lpwstr>93597d23-5647-45c4-bf3d-e1ae34beaf59</vt:lpwstr>
  </property>
  <property fmtid="{D5CDD505-2E9C-101B-9397-08002B2CF9AE}" pid="8" name="MSIP_Label_afe68139-55fe-47ac-b111-1b5dc606246f_ContentBits">
    <vt:lpwstr>0</vt:lpwstr>
  </property>
</Properties>
</file>